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B5110">
      <w:pPr>
        <w:widowControl/>
        <w:rPr>
          <w:rFonts w:ascii="宋体" w:hAnsi="宋体" w:eastAsia="宋体" w:cs="Segoe UI Emoji"/>
          <w:b/>
          <w:bCs/>
          <w:color w:val="215F9A" w:themeColor="text2" w:themeTint="BF"/>
          <w:sz w:val="28"/>
          <w:szCs w:val="28"/>
          <w14:textFill>
            <w14:solidFill>
              <w14:schemeClr w14:val="tx2">
                <w14:lumMod w14:val="75000"/>
                <w14:lumOff w14:val="25000"/>
              </w14:schemeClr>
            </w14:solidFill>
          </w14:textFill>
        </w:rPr>
      </w:pPr>
      <w:bookmarkStart w:id="1" w:name="_GoBack"/>
      <w:bookmarkEnd w:id="1"/>
      <w:bookmarkStart w:id="0" w:name="_Hlk216004090"/>
      <w:r>
        <w:rPr>
          <w:rFonts w:hint="eastAsia" w:ascii="宋体" w:hAnsi="宋体" w:eastAsia="宋体" w:cs="Segoe UI Emoji"/>
          <w:b/>
          <w:bCs/>
          <w:color w:val="215F9A" w:themeColor="text2" w:themeTint="BF"/>
          <w:sz w:val="44"/>
          <w:szCs w:val="44"/>
          <w14:textFill>
            <w14:solidFill>
              <w14:schemeClr w14:val="tx2">
                <w14:lumMod w14:val="75000"/>
                <w14:lumOff w14:val="25000"/>
              </w14:schemeClr>
            </w14:solidFill>
          </w14:textFill>
        </w:rPr>
        <w:t>一、大会报告</w:t>
      </w:r>
    </w:p>
    <w:p w14:paraId="741192A6">
      <w:pPr>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报告一：谢智刚（香港城市大学教授）</w:t>
      </w:r>
    </w:p>
    <w:p w14:paraId="6133E137">
      <w:pPr>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报告题目：基于网络的电力系统连锁故障研究中的挑战（Challenges in Network-based Study of Cascading Failure in Power Systems）</w:t>
      </w:r>
    </w:p>
    <w:p w14:paraId="1E53DF03">
      <w:pPr>
        <w:widowControl/>
        <w:spacing w:after="0" w:line="320" w:lineRule="exact"/>
        <w:jc w:val="both"/>
        <w:rPr>
          <w:rFonts w:ascii="Times New Roman" w:hAnsi="Times New Roman" w:eastAsia="宋体" w:cs="Times New Roman"/>
          <w:sz w:val="24"/>
        </w:rPr>
      </w:pPr>
    </w:p>
    <w:p w14:paraId="129F3C60">
      <w:pPr>
        <w:widowControl/>
        <w:spacing w:after="0" w:line="320" w:lineRule="exact"/>
        <w:ind w:firstLine="480" w:firstLineChars="200"/>
        <w:jc w:val="both"/>
        <w:rPr>
          <w:rFonts w:ascii="Times New Roman" w:hAnsi="Times New Roman" w:eastAsia="宋体" w:cs="Times New Roman"/>
          <w:sz w:val="24"/>
        </w:rPr>
      </w:pPr>
    </w:p>
    <w:bookmarkEnd w:id="0"/>
    <w:p w14:paraId="01DBF0E4">
      <w:pPr>
        <w:widowControl/>
        <w:spacing w:after="0" w:line="320" w:lineRule="exact"/>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报告二：王中锐（南方科技大学教授）</w:t>
      </w:r>
    </w:p>
    <w:p w14:paraId="6DB50F47">
      <w:pPr>
        <w:widowControl/>
        <w:spacing w:after="0" w:line="320" w:lineRule="exact"/>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p>
    <w:p w14:paraId="5617F654">
      <w:pPr>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报告题目：忆阻计算：从系统到器件（Memristive Computing: From Systems to Devices）</w:t>
      </w:r>
    </w:p>
    <w:p w14:paraId="7051D5B2"/>
    <w:p w14:paraId="0E7FFE0F">
      <w:pPr>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报告三：曾志刚（华中科技大学教授）</w:t>
      </w:r>
    </w:p>
    <w:p w14:paraId="5F424A9B">
      <w:pPr>
        <w:rPr>
          <w:rFonts w:ascii="Times New Roman" w:hAnsi="Times New Roman" w:eastAsia="宋体" w:cs="Times New Roman"/>
          <w:sz w:val="24"/>
        </w:rPr>
      </w:pPr>
      <w:r>
        <w:rPr>
          <w:rFonts w:ascii="Times New Roman" w:hAnsi="Times New Roman" w:eastAsia="宋体" w:cs="Times New Roman"/>
          <w:sz w:val="24"/>
        </w:rPr>
        <w:t>报告题目：</w:t>
      </w:r>
      <w:r>
        <w:rPr>
          <w:rFonts w:hint="eastAsia" w:ascii="Times New Roman" w:hAnsi="Times New Roman" w:eastAsia="宋体" w:cs="Times New Roman"/>
          <w:sz w:val="24"/>
        </w:rPr>
        <w:t>基于联想记忆的自主智能系统（Autonomous Intelligent System based on Associative Memory）</w:t>
      </w:r>
    </w:p>
    <w:p w14:paraId="0D350F41">
      <w:pPr>
        <w:rPr>
          <w:rFonts w:ascii="Times New Roman" w:hAnsi="Times New Roman" w:eastAsia="宋体" w:cs="Times New Roman"/>
          <w:sz w:val="24"/>
        </w:rPr>
      </w:pPr>
    </w:p>
    <w:p w14:paraId="4796D627">
      <w:pPr>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报告四：季进臣（Jinchen Ji，悉尼科技大学教授）</w:t>
      </w:r>
    </w:p>
    <w:p w14:paraId="00A27016">
      <w:pPr>
        <w:rPr>
          <w:rFonts w:ascii="Times New Roman" w:hAnsi="Times New Roman" w:eastAsia="宋体" w:cs="Times New Roman"/>
          <w:sz w:val="24"/>
        </w:rPr>
      </w:pPr>
      <w:r>
        <w:rPr>
          <w:rFonts w:hint="eastAsia" w:ascii="Times New Roman" w:hAnsi="Times New Roman" w:eastAsia="宋体" w:cs="Times New Roman"/>
          <w:sz w:val="24"/>
        </w:rPr>
        <w:t>报告题目：动力学、振动与振动控制（Dynamics, Vibration and Vibration Control）</w:t>
      </w:r>
    </w:p>
    <w:p w14:paraId="72B2AE44">
      <w:pPr>
        <w:rPr>
          <w:rFonts w:ascii="Times New Roman" w:hAnsi="Times New Roman" w:eastAsia="宋体" w:cs="Times New Roman"/>
          <w:sz w:val="24"/>
        </w:rPr>
      </w:pPr>
    </w:p>
    <w:p w14:paraId="4BD46256">
      <w:pPr>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报告五：马里奥・迪・贝尔纳多（Mario di Bernardo，那不勒斯费德里科二世大学教授）</w:t>
      </w:r>
    </w:p>
    <w:p w14:paraId="2DCD5762">
      <w:pPr>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报告题目：从网络、群集到元胞：自然与工程系统复杂群体行为控制（From Networks to Swarms and Cells: Control of Complex Collective Behaviors in Natural and Engineered Systems）</w:t>
      </w:r>
    </w:p>
    <w:p w14:paraId="399E11C9">
      <w:pPr>
        <w:widowControl/>
        <w:spacing w:after="0" w:line="320" w:lineRule="exact"/>
        <w:jc w:val="both"/>
        <w:rPr>
          <w:rFonts w:ascii="Times New Roman" w:hAnsi="Times New Roman" w:eastAsia="宋体" w:cs="Times New Roman"/>
          <w:sz w:val="24"/>
        </w:rPr>
      </w:pPr>
    </w:p>
    <w:p w14:paraId="76B897D1">
      <w:pPr>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报告六：西尾芳文（Nishio Yoshifumi，德岛大学教授）</w:t>
      </w:r>
    </w:p>
    <w:p w14:paraId="22A53752">
      <w:pPr>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报告题目：从混沌电路到类脑计算：神经网络建模的非线性电路工程（From Chaotic Circuits to Brain-inspired Computing: Nonlinear Circuit Engineering for Neural Network Modeling）</w:t>
      </w:r>
    </w:p>
    <w:p w14:paraId="37481989">
      <w:pPr>
        <w:rPr>
          <w:rFonts w:ascii="Times New Roman" w:hAnsi="Times New Roman" w:eastAsia="宋体" w:cs="Times New Roman"/>
          <w:sz w:val="24"/>
        </w:rPr>
      </w:pPr>
    </w:p>
    <w:p w14:paraId="640860F4">
      <w:pPr>
        <w:keepNext/>
        <w:pageBreakBefore/>
        <w:widowControl/>
        <w:rPr>
          <w:rFonts w:ascii="宋体" w:hAnsi="宋体" w:eastAsia="宋体" w:cs="Segoe UI Emoji"/>
          <w:b/>
          <w:bCs/>
          <w:color w:val="215F9A" w:themeColor="text2" w:themeTint="BF"/>
          <w:sz w:val="28"/>
          <w:szCs w:val="28"/>
          <w14:textFill>
            <w14:solidFill>
              <w14:schemeClr w14:val="tx2">
                <w14:lumMod w14:val="75000"/>
                <w14:lumOff w14:val="25000"/>
              </w14:schemeClr>
            </w14:solidFill>
          </w14:textFill>
        </w:rPr>
      </w:pPr>
      <w:r>
        <w:rPr>
          <w:rFonts w:hint="eastAsia" w:ascii="宋体" w:hAnsi="宋体" w:eastAsia="宋体" w:cs="Segoe UI Emoji"/>
          <w:b/>
          <w:bCs/>
          <w:color w:val="215F9A" w:themeColor="text2" w:themeTint="BF"/>
          <w:sz w:val="44"/>
          <w:szCs w:val="44"/>
          <w14:textFill>
            <w14:solidFill>
              <w14:schemeClr w14:val="tx2">
                <w14:lumMod w14:val="75000"/>
                <w14:lumOff w14:val="25000"/>
              </w14:schemeClr>
            </w14:solidFill>
          </w14:textFill>
        </w:rPr>
        <w:t>二、分会场报告</w:t>
      </w:r>
    </w:p>
    <w:p w14:paraId="307C55B8">
      <w:pPr>
        <w:keepNext/>
        <w:keepLines/>
        <w:widowControl/>
        <w:rPr>
          <w:rFonts w:ascii="宋体" w:hAnsi="宋体" w:eastAsia="宋体" w:cs="Segoe UI Emoji"/>
          <w:b/>
          <w:bCs/>
          <w:color w:val="215F9A" w:themeColor="text2" w:themeTint="BF"/>
          <w:sz w:val="32"/>
          <w:szCs w:val="32"/>
          <w14:textFill>
            <w14:solidFill>
              <w14:schemeClr w14:val="tx2">
                <w14:lumMod w14:val="75000"/>
                <w14:lumOff w14:val="25000"/>
              </w14:schemeClr>
            </w14:solidFill>
          </w14:textFill>
        </w:rPr>
      </w:pPr>
      <w:r>
        <w:rPr>
          <w:rFonts w:hint="eastAsia" w:ascii="宋体" w:hAnsi="宋体" w:eastAsia="宋体" w:cs="Segoe UI Emoji"/>
          <w:b/>
          <w:bCs/>
          <w:color w:val="215F9A" w:themeColor="text2" w:themeTint="BF"/>
          <w:sz w:val="32"/>
          <w:szCs w:val="32"/>
          <w14:textFill>
            <w14:solidFill>
              <w14:schemeClr w14:val="tx2">
                <w14:lumMod w14:val="75000"/>
                <w14:lumOff w14:val="25000"/>
              </w14:schemeClr>
            </w14:solidFill>
          </w14:textFill>
        </w:rPr>
        <w:t>分会场（一）报告</w:t>
      </w:r>
    </w:p>
    <w:p w14:paraId="2CF14EF5">
      <w:pPr>
        <w:keepNext/>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议题：复杂系统与混沌动力学的交叉前沿：理论、计算与工程应用</w:t>
      </w:r>
    </w:p>
    <w:p w14:paraId="406EE20C">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2026年11月7日 下午</w:t>
      </w:r>
    </w:p>
    <w:p w14:paraId="78E2C66A">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报告一：刘作华（重庆大学教授）</w:t>
      </w:r>
    </w:p>
    <w:p w14:paraId="2EE2CB77">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报告题目：化学搅拌过程中的混沌混合与非线性控制</w:t>
      </w:r>
    </w:p>
    <w:p w14:paraId="4DA470EB">
      <w:pPr>
        <w:widowControl/>
        <w:spacing w:after="0" w:line="320" w:lineRule="exact"/>
        <w:jc w:val="both"/>
        <w:rPr>
          <w:rFonts w:ascii="Times New Roman" w:hAnsi="Times New Roman" w:eastAsia="宋体" w:cs="Times New Roman"/>
          <w:sz w:val="24"/>
        </w:rPr>
      </w:pPr>
    </w:p>
    <w:p w14:paraId="388CB54C">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报告二：董高高（江苏大学教授）</w:t>
      </w:r>
    </w:p>
    <w:p w14:paraId="0913FADB">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报告题目：复杂系统中的网络建模与关键效应分析</w:t>
      </w:r>
    </w:p>
    <w:p w14:paraId="5E8B59A8">
      <w:pPr>
        <w:widowControl/>
        <w:spacing w:after="0" w:line="320" w:lineRule="exact"/>
        <w:jc w:val="both"/>
        <w:rPr>
          <w:rFonts w:ascii="Times New Roman" w:hAnsi="Times New Roman" w:eastAsia="宋体" w:cs="Times New Roman"/>
          <w:sz w:val="24"/>
        </w:rPr>
      </w:pPr>
    </w:p>
    <w:p w14:paraId="22FB616B">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报告三：王震（延安大学教授）</w:t>
      </w:r>
    </w:p>
    <w:p w14:paraId="20D5021E">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报告题目：具有对称性破缺的碳纳米管 - 超纳米纤维的混沌动力学分析与计算</w:t>
      </w:r>
    </w:p>
    <w:p w14:paraId="26BEEDE0">
      <w:pPr>
        <w:widowControl/>
        <w:spacing w:after="0" w:line="320" w:lineRule="exact"/>
        <w:jc w:val="both"/>
        <w:rPr>
          <w:rFonts w:ascii="Times New Roman" w:hAnsi="Times New Roman" w:eastAsia="宋体" w:cs="Times New Roman"/>
          <w:sz w:val="24"/>
        </w:rPr>
      </w:pPr>
    </w:p>
    <w:p w14:paraId="05B86DF7">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报告四：梁燕（杭州电子科技大学教授）</w:t>
      </w:r>
    </w:p>
    <w:p w14:paraId="0F5F4A11">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报告题目：基于混沌边缘理论的忆阻神经形态计算研究</w:t>
      </w:r>
    </w:p>
    <w:p w14:paraId="55A91D88">
      <w:pPr>
        <w:widowControl/>
        <w:spacing w:after="0" w:line="320" w:lineRule="exact"/>
        <w:jc w:val="both"/>
        <w:rPr>
          <w:rFonts w:ascii="Times New Roman" w:hAnsi="Times New Roman" w:eastAsia="宋体" w:cs="Times New Roman"/>
          <w:sz w:val="24"/>
        </w:rPr>
      </w:pPr>
    </w:p>
    <w:p w14:paraId="53DEBC74">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报告五：裴利军（郑州大学教授）</w:t>
      </w:r>
    </w:p>
    <w:p w14:paraId="22F08403">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报告题目：基于改进的非自治时滞易感-感染-康复-死亡（SIRD）和易感-感染-康复（SIR）模型对中国原始毒株引发的新型冠状病毒（COVID-19）疫情的长期预测</w:t>
      </w:r>
    </w:p>
    <w:p w14:paraId="000520B7">
      <w:pPr>
        <w:widowControl/>
        <w:spacing w:after="0" w:line="320" w:lineRule="exact"/>
        <w:jc w:val="both"/>
        <w:rPr>
          <w:rFonts w:ascii="Times New Roman" w:hAnsi="Times New Roman" w:eastAsia="宋体" w:cs="Times New Roman"/>
          <w:sz w:val="24"/>
        </w:rPr>
      </w:pPr>
    </w:p>
    <w:p w14:paraId="5FC4B3BE">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报告六：曲良辉（中原工学院副教授）</w:t>
      </w:r>
    </w:p>
    <w:p w14:paraId="183060C3">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报告题目：专注于自突触和电磁效应的神经动力学研究</w:t>
      </w:r>
    </w:p>
    <w:p w14:paraId="12FCC6EC">
      <w:pPr>
        <w:widowControl/>
        <w:spacing w:after="0" w:line="320" w:lineRule="exact"/>
        <w:jc w:val="both"/>
        <w:rPr>
          <w:rFonts w:ascii="Times New Roman" w:hAnsi="Times New Roman" w:eastAsia="宋体" w:cs="Times New Roman"/>
          <w:sz w:val="24"/>
        </w:rPr>
      </w:pPr>
    </w:p>
    <w:p w14:paraId="06681A6A">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报告七：包海波（西南大学研究员）</w:t>
      </w:r>
    </w:p>
    <w:p w14:paraId="62C9FD58">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报告题目：基于记忆的动态忆阻器延迟细胞神经网络事件触发同步及其在图像加密中的应用</w:t>
      </w:r>
    </w:p>
    <w:p w14:paraId="7A08F294">
      <w:pPr>
        <w:widowControl/>
        <w:spacing w:after="0" w:line="320" w:lineRule="exact"/>
        <w:jc w:val="both"/>
        <w:rPr>
          <w:rFonts w:ascii="Times New Roman" w:hAnsi="Times New Roman" w:eastAsia="宋体" w:cs="Times New Roman"/>
          <w:sz w:val="24"/>
        </w:rPr>
      </w:pPr>
    </w:p>
    <w:p w14:paraId="444F2142">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报告八：尹慧平（西安科技大学副教授）</w:t>
      </w:r>
    </w:p>
    <w:p w14:paraId="2ABBC6CE">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报告题目：混沌基带无线通信的研究及应用分析</w:t>
      </w:r>
    </w:p>
    <w:p w14:paraId="00C6A0E9">
      <w:pPr>
        <w:widowControl/>
        <w:spacing w:after="0" w:line="320" w:lineRule="exact"/>
        <w:jc w:val="both"/>
        <w:rPr>
          <w:rFonts w:ascii="Times New Roman" w:hAnsi="Times New Roman" w:eastAsia="宋体" w:cs="Times New Roman"/>
          <w:sz w:val="24"/>
        </w:rPr>
      </w:pPr>
    </w:p>
    <w:p w14:paraId="5F17B67A">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报告九：蔺海荣（中南大学副教授）</w:t>
      </w:r>
    </w:p>
    <w:p w14:paraId="2BC04A21">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报告题目：忆阻霍普菲尔德（Hopfield）神经网络中多翼和多蝴蝶吸引子动力学的出现</w:t>
      </w:r>
    </w:p>
    <w:p w14:paraId="0AE890D5">
      <w:pPr>
        <w:widowControl/>
        <w:spacing w:after="0" w:line="320" w:lineRule="exact"/>
        <w:jc w:val="both"/>
        <w:rPr>
          <w:rFonts w:ascii="Times New Roman" w:hAnsi="Times New Roman" w:eastAsia="宋体" w:cs="Times New Roman"/>
          <w:sz w:val="24"/>
        </w:rPr>
      </w:pPr>
    </w:p>
    <w:p w14:paraId="170901BD">
      <w:pPr>
        <w:widowControl/>
        <w:spacing w:after="0" w:line="320" w:lineRule="exact"/>
        <w:jc w:val="both"/>
        <w:rPr>
          <w:rFonts w:ascii="Times New Roman" w:hAnsi="Times New Roman" w:eastAsia="宋体" w:cs="Times New Roman"/>
          <w:sz w:val="24"/>
        </w:rPr>
      </w:pPr>
    </w:p>
    <w:p w14:paraId="4F9478A4">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2026年11月8日 上午</w:t>
      </w:r>
    </w:p>
    <w:p w14:paraId="0DE50246">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报告十：郭奕彤（中北大学讲师）</w:t>
      </w:r>
    </w:p>
    <w:p w14:paraId="2594F0FA">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报告题目：通过使用神经回路控制机电手臂</w:t>
      </w:r>
    </w:p>
    <w:p w14:paraId="5DED6D7A">
      <w:pPr>
        <w:widowControl/>
        <w:spacing w:after="0" w:line="320" w:lineRule="exact"/>
        <w:jc w:val="both"/>
        <w:rPr>
          <w:rFonts w:ascii="Times New Roman" w:hAnsi="Times New Roman" w:eastAsia="宋体" w:cs="Times New Roman"/>
          <w:sz w:val="24"/>
        </w:rPr>
      </w:pPr>
    </w:p>
    <w:p w14:paraId="788DC62C">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报告十一：陈玲（西南大学副教授）</w:t>
      </w:r>
    </w:p>
    <w:p w14:paraId="71F8728E">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报告题目：面向未来的忆阻神经形态网络与电路</w:t>
      </w:r>
    </w:p>
    <w:p w14:paraId="634F9311">
      <w:pPr>
        <w:widowControl/>
        <w:spacing w:after="0" w:line="320" w:lineRule="exact"/>
        <w:jc w:val="both"/>
        <w:rPr>
          <w:rFonts w:ascii="Times New Roman" w:hAnsi="Times New Roman" w:eastAsia="宋体" w:cs="Times New Roman"/>
          <w:sz w:val="24"/>
        </w:rPr>
      </w:pPr>
    </w:p>
    <w:p w14:paraId="7EC9D926">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报告十二：欧阳雪（广西师范大学讲师）</w:t>
      </w:r>
    </w:p>
    <w:p w14:paraId="209C8F2D">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报告题目：基于位置服务中多源数据的隐私保护方法</w:t>
      </w:r>
    </w:p>
    <w:p w14:paraId="312D7B4E">
      <w:pPr>
        <w:widowControl/>
        <w:spacing w:after="0" w:line="320" w:lineRule="exact"/>
        <w:jc w:val="both"/>
        <w:rPr>
          <w:rFonts w:ascii="Times New Roman" w:hAnsi="Times New Roman" w:eastAsia="宋体" w:cs="Times New Roman"/>
          <w:sz w:val="24"/>
        </w:rPr>
      </w:pPr>
    </w:p>
    <w:p w14:paraId="38E01D87">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报告十三：贺少波（湘潭大学副教授）</w:t>
      </w:r>
    </w:p>
    <w:p w14:paraId="08D994BF">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报告题目：离散忆阻器突触驱动的脉冲神经网络：放电动力学与类脑智能</w:t>
      </w:r>
    </w:p>
    <w:p w14:paraId="1E2C088E">
      <w:pPr>
        <w:widowControl/>
        <w:spacing w:after="0" w:line="320" w:lineRule="exact"/>
        <w:jc w:val="both"/>
        <w:rPr>
          <w:rFonts w:ascii="Times New Roman" w:hAnsi="Times New Roman" w:eastAsia="宋体" w:cs="Times New Roman"/>
          <w:sz w:val="24"/>
        </w:rPr>
      </w:pPr>
    </w:p>
    <w:p w14:paraId="1A50E6A9">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报告十四：高锁（大连工业大学讲师）</w:t>
      </w:r>
    </w:p>
    <w:p w14:paraId="2CADA847">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报告题目：基于忆阻器的类脑情感模拟与跨模态联想记忆神经网络</w:t>
      </w:r>
    </w:p>
    <w:p w14:paraId="1D1D7F31">
      <w:pPr>
        <w:widowControl/>
        <w:spacing w:after="0" w:line="320" w:lineRule="exact"/>
        <w:jc w:val="both"/>
        <w:rPr>
          <w:rFonts w:ascii="Times New Roman" w:hAnsi="Times New Roman" w:eastAsia="宋体" w:cs="Times New Roman"/>
          <w:sz w:val="24"/>
        </w:rPr>
      </w:pPr>
    </w:p>
    <w:p w14:paraId="0FA534A6">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报告十五：陈成杰（江苏理工学院讲师）</w:t>
      </w:r>
    </w:p>
    <w:p w14:paraId="4FE18079">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报告题目：多个激活函数驱动的霍普菲尔德（Hopfield）神经网络的动态效应</w:t>
      </w:r>
    </w:p>
    <w:p w14:paraId="190A7654">
      <w:pPr>
        <w:widowControl/>
        <w:spacing w:after="0" w:line="320" w:lineRule="exact"/>
        <w:jc w:val="both"/>
        <w:rPr>
          <w:rFonts w:ascii="Times New Roman" w:hAnsi="Times New Roman" w:eastAsia="宋体" w:cs="Times New Roman"/>
          <w:sz w:val="24"/>
        </w:rPr>
      </w:pPr>
    </w:p>
    <w:p w14:paraId="416A3C39">
      <w:pPr>
        <w:keepNext/>
        <w:keepLines/>
        <w:widowControl/>
        <w:rPr>
          <w:rFonts w:ascii="宋体" w:hAnsi="宋体" w:eastAsia="宋体" w:cs="Segoe UI Emoji"/>
          <w:b/>
          <w:bCs/>
          <w:color w:val="215F9A" w:themeColor="text2" w:themeTint="BF"/>
          <w:sz w:val="32"/>
          <w:szCs w:val="32"/>
          <w14:textFill>
            <w14:solidFill>
              <w14:schemeClr w14:val="tx2">
                <w14:lumMod w14:val="75000"/>
                <w14:lumOff w14:val="25000"/>
              </w14:schemeClr>
            </w14:solidFill>
          </w14:textFill>
        </w:rPr>
      </w:pPr>
      <w:r>
        <w:rPr>
          <w:rFonts w:hint="eastAsia" w:ascii="宋体" w:hAnsi="宋体" w:eastAsia="宋体" w:cs="Segoe UI Emoji"/>
          <w:b/>
          <w:bCs/>
          <w:color w:val="215F9A" w:themeColor="text2" w:themeTint="BF"/>
          <w:sz w:val="32"/>
          <w:szCs w:val="32"/>
          <w14:textFill>
            <w14:solidFill>
              <w14:schemeClr w14:val="tx2">
                <w14:lumMod w14:val="75000"/>
                <w14:lumOff w14:val="25000"/>
              </w14:schemeClr>
            </w14:solidFill>
          </w14:textFill>
        </w:rPr>
        <w:t>分会场（二）报告</w:t>
      </w:r>
    </w:p>
    <w:p w14:paraId="23952A08">
      <w:pPr>
        <w:keepNext/>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议题：非线性、混沌、分形理论与应用</w:t>
      </w:r>
    </w:p>
    <w:p w14:paraId="2C7A27C9">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2026年11月7日 下午</w:t>
      </w:r>
    </w:p>
    <w:p w14:paraId="65550A4E">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报告一：张芳芳（齐鲁工业大学副教授）</w:t>
      </w:r>
    </w:p>
    <w:p w14:paraId="0A794CB3">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报告题目：复变量混沌系统及其智能优化应用</w:t>
      </w:r>
    </w:p>
    <w:p w14:paraId="6A8013E4">
      <w:pPr>
        <w:widowControl/>
        <w:spacing w:after="0" w:line="320" w:lineRule="exact"/>
        <w:jc w:val="both"/>
        <w:rPr>
          <w:rFonts w:ascii="Times New Roman" w:hAnsi="Times New Roman" w:eastAsia="宋体" w:cs="Times New Roman"/>
          <w:sz w:val="24"/>
        </w:rPr>
      </w:pPr>
    </w:p>
    <w:p w14:paraId="4E87F9C1">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报告二：俞希洪（哈尔滨工程大学博士）</w:t>
      </w:r>
    </w:p>
    <w:p w14:paraId="5185387B">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报告题目：具有新型快慢结构的莫里斯 - 莱卡尔模型及其现场可编程门阵列（FPGA）实现</w:t>
      </w:r>
    </w:p>
    <w:p w14:paraId="7ED49894">
      <w:pPr>
        <w:widowControl/>
        <w:spacing w:after="0" w:line="320" w:lineRule="exact"/>
        <w:jc w:val="both"/>
        <w:rPr>
          <w:rFonts w:ascii="Times New Roman" w:hAnsi="Times New Roman" w:eastAsia="宋体" w:cs="Times New Roman"/>
          <w:sz w:val="24"/>
        </w:rPr>
      </w:pPr>
    </w:p>
    <w:p w14:paraId="3CEE5410">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报告三：王许奇（长沙理工大学博士）</w:t>
      </w:r>
    </w:p>
    <w:p w14:paraId="1E1BABAD">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报告题目：离散忆阻神经元映射的极端多稳定性及其现场可编程门阵列实现</w:t>
      </w:r>
    </w:p>
    <w:p w14:paraId="2695D8BA">
      <w:pPr>
        <w:widowControl/>
        <w:spacing w:after="0" w:line="320" w:lineRule="exact"/>
        <w:jc w:val="both"/>
        <w:rPr>
          <w:rFonts w:ascii="Times New Roman" w:hAnsi="Times New Roman" w:eastAsia="宋体" w:cs="Times New Roman"/>
          <w:sz w:val="24"/>
        </w:rPr>
      </w:pPr>
    </w:p>
    <w:p w14:paraId="5DA818FB">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报告四：李博玫（南京信息工程大学博士）</w:t>
      </w:r>
    </w:p>
    <w:p w14:paraId="14D344FB">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报告题目：具有隐藏脉冲的三忆阻器超混沌环形神经网络：动力学分析、硬件实现及在图像加密中的应用</w:t>
      </w:r>
    </w:p>
    <w:p w14:paraId="080A04F6">
      <w:pPr>
        <w:widowControl/>
        <w:spacing w:after="0" w:line="320" w:lineRule="exact"/>
        <w:jc w:val="both"/>
        <w:rPr>
          <w:rFonts w:ascii="Times New Roman" w:hAnsi="Times New Roman" w:eastAsia="宋体" w:cs="Times New Roman"/>
          <w:sz w:val="24"/>
        </w:rPr>
      </w:pPr>
    </w:p>
    <w:p w14:paraId="036D188E">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报告五：高彬（江苏理工学院博士）</w:t>
      </w:r>
    </w:p>
    <w:p w14:paraId="0B53A222">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报告题目：忆阻神经网络中可同步调节的偏移增强与幅度控制及其硬件实现</w:t>
      </w:r>
    </w:p>
    <w:p w14:paraId="227F9BB7">
      <w:pPr>
        <w:widowControl/>
        <w:spacing w:after="0" w:line="320" w:lineRule="exact"/>
        <w:jc w:val="both"/>
        <w:rPr>
          <w:rFonts w:ascii="Times New Roman" w:hAnsi="Times New Roman" w:eastAsia="宋体" w:cs="Times New Roman"/>
          <w:sz w:val="24"/>
        </w:rPr>
      </w:pPr>
    </w:p>
    <w:p w14:paraId="14857926">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报告六：段素程（中国地质大学博士）</w:t>
      </w:r>
    </w:p>
    <w:p w14:paraId="5F856D16">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报告题目：同宿拟周期轨道与不连续分段光滑映射中奇异非混沌吸引子的出现</w:t>
      </w:r>
    </w:p>
    <w:p w14:paraId="1CB6CD5F">
      <w:pPr>
        <w:widowControl/>
        <w:spacing w:after="0" w:line="320" w:lineRule="exact"/>
        <w:jc w:val="both"/>
        <w:rPr>
          <w:rFonts w:ascii="Times New Roman" w:hAnsi="Times New Roman" w:eastAsia="宋体" w:cs="Times New Roman"/>
          <w:sz w:val="24"/>
        </w:rPr>
      </w:pPr>
    </w:p>
    <w:p w14:paraId="2BF169F7">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报告七：曾东（黑龙江大学博士）</w:t>
      </w:r>
    </w:p>
    <w:p w14:paraId="677AE1E6">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报告题目：构建 2n/2n+1 维保守混沌系统的新方法及现场可编程门阵列（FPGA）实现</w:t>
      </w:r>
    </w:p>
    <w:p w14:paraId="70392518">
      <w:pPr>
        <w:widowControl/>
        <w:spacing w:after="0" w:line="320" w:lineRule="exact"/>
        <w:jc w:val="both"/>
        <w:rPr>
          <w:rFonts w:ascii="Times New Roman" w:hAnsi="Times New Roman" w:eastAsia="宋体" w:cs="Times New Roman"/>
          <w:sz w:val="24"/>
        </w:rPr>
      </w:pPr>
    </w:p>
    <w:p w14:paraId="5B51032D">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报告八：黄秋（广西大学博士）</w:t>
      </w:r>
    </w:p>
    <w:p w14:paraId="4DF3C01F">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报告题目：平面菲利波夫系统中的可见-不可见分岔</w:t>
      </w:r>
    </w:p>
    <w:p w14:paraId="1B1E38E2">
      <w:pPr>
        <w:widowControl/>
        <w:spacing w:after="0" w:line="320" w:lineRule="exact"/>
        <w:jc w:val="both"/>
        <w:rPr>
          <w:rFonts w:ascii="Times New Roman" w:hAnsi="Times New Roman" w:eastAsia="宋体" w:cs="Times New Roman"/>
          <w:sz w:val="24"/>
        </w:rPr>
      </w:pPr>
    </w:p>
    <w:p w14:paraId="717904D9">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报告九：张磊（西安科技大学讲师）</w:t>
      </w:r>
    </w:p>
    <w:p w14:paraId="4ABBF55D">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报告题目：基于大规模脑动力学建模的稳态视觉诱发电位机制与应用</w:t>
      </w:r>
    </w:p>
    <w:p w14:paraId="27C0C66E">
      <w:pPr>
        <w:widowControl/>
        <w:spacing w:after="0" w:line="320" w:lineRule="exact"/>
        <w:jc w:val="both"/>
        <w:rPr>
          <w:rFonts w:ascii="Times New Roman" w:hAnsi="Times New Roman" w:eastAsia="宋体" w:cs="Times New Roman"/>
          <w:sz w:val="24"/>
        </w:rPr>
      </w:pPr>
    </w:p>
    <w:p w14:paraId="2989350A">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报告十：广叶锐（黑龙江大学博士）</w:t>
      </w:r>
    </w:p>
    <w:p w14:paraId="0FC49AA0">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报告题目：一种具有轻量和高通量电路实现的多维可控多涡卷保守混沌系统</w:t>
      </w:r>
    </w:p>
    <w:p w14:paraId="046CA560">
      <w:pPr>
        <w:widowControl/>
        <w:spacing w:after="0" w:line="320" w:lineRule="exact"/>
        <w:jc w:val="both"/>
        <w:rPr>
          <w:rFonts w:ascii="Times New Roman" w:hAnsi="Times New Roman" w:eastAsia="宋体" w:cs="Times New Roman"/>
          <w:sz w:val="24"/>
        </w:rPr>
      </w:pPr>
    </w:p>
    <w:p w14:paraId="5710FEA8">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报告十一：彭思佳（长沙理工大学博士）</w:t>
      </w:r>
    </w:p>
    <w:p w14:paraId="4206685F">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报告题目：电磁辐射下小行星霍普菲尔德神经网络动力学及其在机械优化设计中的应用</w:t>
      </w:r>
    </w:p>
    <w:p w14:paraId="0ADEC939">
      <w:pPr>
        <w:widowControl/>
        <w:spacing w:after="0" w:line="320" w:lineRule="exact"/>
        <w:jc w:val="both"/>
        <w:rPr>
          <w:rFonts w:ascii="Times New Roman" w:hAnsi="Times New Roman" w:eastAsia="宋体" w:cs="Times New Roman"/>
          <w:sz w:val="24"/>
        </w:rPr>
      </w:pPr>
    </w:p>
    <w:p w14:paraId="1FDA58D7">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报告十二：丁昕健（黑龙江大学博士）</w:t>
      </w:r>
    </w:p>
    <w:p w14:paraId="168EEE60">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报告题目：基于哈密顿保守混沌的图像加密方案及现场可编程门阵列（FPGA）实现</w:t>
      </w:r>
    </w:p>
    <w:p w14:paraId="045B8A2F">
      <w:pPr>
        <w:widowControl/>
        <w:spacing w:after="0" w:line="320" w:lineRule="exact"/>
        <w:jc w:val="both"/>
        <w:rPr>
          <w:rFonts w:ascii="Times New Roman" w:hAnsi="Times New Roman" w:eastAsia="宋体" w:cs="Times New Roman"/>
          <w:sz w:val="24"/>
        </w:rPr>
      </w:pPr>
    </w:p>
    <w:p w14:paraId="46D0CE1E">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报告十三：张祎（中南大学博士）</w:t>
      </w:r>
    </w:p>
    <w:p w14:paraId="538032B5">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报告题目：受多种电磁激励的细胞神经网络中多形态混沌的产生与控制</w:t>
      </w:r>
    </w:p>
    <w:p w14:paraId="7826337A">
      <w:pPr>
        <w:widowControl/>
        <w:spacing w:after="0" w:line="320" w:lineRule="exact"/>
        <w:jc w:val="both"/>
        <w:rPr>
          <w:rFonts w:ascii="Times New Roman" w:hAnsi="Times New Roman" w:eastAsia="宋体" w:cs="Times New Roman"/>
          <w:sz w:val="24"/>
        </w:rPr>
      </w:pPr>
    </w:p>
    <w:p w14:paraId="6C91B479">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报告十四：张泽平（中南大学博士）</w:t>
      </w:r>
    </w:p>
    <w:p w14:paraId="2CC56831">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报告题目：异构多腔超混沌映射的设计与应用</w:t>
      </w:r>
    </w:p>
    <w:p w14:paraId="2C3AD860">
      <w:pPr>
        <w:widowControl/>
        <w:spacing w:after="0" w:line="320" w:lineRule="exact"/>
        <w:jc w:val="both"/>
        <w:rPr>
          <w:rFonts w:ascii="Times New Roman" w:hAnsi="Times New Roman" w:eastAsia="宋体" w:cs="Times New Roman"/>
          <w:sz w:val="24"/>
        </w:rPr>
      </w:pPr>
    </w:p>
    <w:p w14:paraId="688B93AB">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报告十五：卢泳元（济南大学研究生）</w:t>
      </w:r>
    </w:p>
    <w:p w14:paraId="4DACFB2F">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报告题目：利用伽罗瓦域（GF (2^N)）上的二维超混沌映射构造具有高非线性度的带密钥强S盒</w:t>
      </w:r>
    </w:p>
    <w:p w14:paraId="002D21C7">
      <w:pPr>
        <w:widowControl/>
        <w:spacing w:after="0" w:line="320" w:lineRule="exact"/>
        <w:jc w:val="both"/>
        <w:rPr>
          <w:rFonts w:ascii="Times New Roman" w:hAnsi="Times New Roman" w:eastAsia="宋体" w:cs="Times New Roman"/>
          <w:sz w:val="24"/>
        </w:rPr>
      </w:pPr>
    </w:p>
    <w:p w14:paraId="5E7591C1">
      <w:pPr>
        <w:widowControl/>
        <w:spacing w:after="0" w:line="320" w:lineRule="exact"/>
        <w:jc w:val="both"/>
        <w:rPr>
          <w:rFonts w:ascii="Times New Roman" w:hAnsi="Times New Roman" w:eastAsia="宋体" w:cs="Times New Roman"/>
          <w:sz w:val="24"/>
        </w:rPr>
      </w:pPr>
    </w:p>
    <w:p w14:paraId="5F65775F">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2026年11月8日 上午</w:t>
      </w:r>
    </w:p>
    <w:p w14:paraId="52A17311">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报告十六：董玉姣（杭州电子科技大学副教授）</w:t>
      </w:r>
    </w:p>
    <w:p w14:paraId="16C8412C">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报告题目：用于神经形态电路的二阶忆阻器中的局部活动</w:t>
      </w:r>
    </w:p>
    <w:p w14:paraId="1B790157">
      <w:pPr>
        <w:widowControl/>
        <w:spacing w:after="0" w:line="320" w:lineRule="exact"/>
        <w:jc w:val="both"/>
        <w:rPr>
          <w:rFonts w:ascii="Times New Roman" w:hAnsi="Times New Roman" w:eastAsia="宋体" w:cs="Times New Roman"/>
          <w:sz w:val="24"/>
        </w:rPr>
      </w:pPr>
    </w:p>
    <w:p w14:paraId="0C351D9B">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报告十七：康晔豪（南京师范大学博士）</w:t>
      </w:r>
    </w:p>
    <w:p w14:paraId="6CBD8338">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报告题目：离散鲁尔科夫（Rulkov）神经元模型的非线性分析及其在保密通信中的应用</w:t>
      </w:r>
    </w:p>
    <w:p w14:paraId="3D5FF939">
      <w:pPr>
        <w:widowControl/>
        <w:spacing w:after="0" w:line="320" w:lineRule="exact"/>
        <w:jc w:val="both"/>
        <w:rPr>
          <w:rFonts w:ascii="Times New Roman" w:hAnsi="Times New Roman" w:eastAsia="宋体" w:cs="Times New Roman"/>
          <w:sz w:val="24"/>
        </w:rPr>
      </w:pPr>
    </w:p>
    <w:p w14:paraId="25E8DF8B">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报告十八：王棋羽（南京师范大学博士）</w:t>
      </w:r>
    </w:p>
    <w:p w14:paraId="71D4972F">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报告题目：具有异构自突触的忆阻霍普菲尔德（Hopfield）神经网络的动力学、现场可编程门阵列实现及应用</w:t>
      </w:r>
    </w:p>
    <w:p w14:paraId="03B8CF0E">
      <w:pPr>
        <w:widowControl/>
        <w:spacing w:after="0" w:line="320" w:lineRule="exact"/>
        <w:jc w:val="both"/>
        <w:rPr>
          <w:rFonts w:ascii="Times New Roman" w:hAnsi="Times New Roman" w:eastAsia="宋体" w:cs="Times New Roman"/>
          <w:sz w:val="24"/>
        </w:rPr>
      </w:pPr>
    </w:p>
    <w:p w14:paraId="63EBEBA1">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报告十九：陈雄建（中南大学博士）</w:t>
      </w:r>
    </w:p>
    <w:p w14:paraId="6CBB6B62">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报告题目：基于局域有源忆阻器的离散神经元模型：动力学分析与电路实现</w:t>
      </w:r>
    </w:p>
    <w:p w14:paraId="6D137E04">
      <w:pPr>
        <w:widowControl/>
        <w:spacing w:after="0" w:line="320" w:lineRule="exact"/>
        <w:jc w:val="both"/>
        <w:rPr>
          <w:rFonts w:ascii="Times New Roman" w:hAnsi="Times New Roman" w:eastAsia="宋体" w:cs="Times New Roman"/>
          <w:sz w:val="24"/>
        </w:rPr>
      </w:pPr>
    </w:p>
    <w:p w14:paraId="1FD6638E">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报告二十：雷召（兰州理工大学博士）</w:t>
      </w:r>
    </w:p>
    <w:p w14:paraId="7EB5FB0D">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报告题目：无电容集成神经电路、能量特性与非线性共振</w:t>
      </w:r>
    </w:p>
    <w:p w14:paraId="266D11F8">
      <w:pPr>
        <w:widowControl/>
        <w:spacing w:after="0" w:line="320" w:lineRule="exact"/>
        <w:jc w:val="both"/>
        <w:rPr>
          <w:rFonts w:ascii="Times New Roman" w:hAnsi="Times New Roman" w:eastAsia="宋体" w:cs="Times New Roman"/>
          <w:sz w:val="24"/>
        </w:rPr>
      </w:pPr>
    </w:p>
    <w:p w14:paraId="41570E77">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报告二十一：杨子上（兰州交通大学博士）</w:t>
      </w:r>
    </w:p>
    <w:p w14:paraId="43D2CDFC">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报告题目：含时滞非光滑电磁控制旋转机械碰摩系统的复杂动力学分析</w:t>
      </w:r>
    </w:p>
    <w:p w14:paraId="093525D3">
      <w:pPr>
        <w:widowControl/>
        <w:spacing w:after="0" w:line="320" w:lineRule="exact"/>
        <w:jc w:val="both"/>
        <w:rPr>
          <w:rFonts w:ascii="Times New Roman" w:hAnsi="Times New Roman" w:eastAsia="宋体" w:cs="Times New Roman"/>
          <w:sz w:val="24"/>
        </w:rPr>
      </w:pPr>
    </w:p>
    <w:p w14:paraId="56F8CAFF">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报告二十二：付贝宁（中南大学研究生）</w:t>
      </w:r>
    </w:p>
    <w:p w14:paraId="21906D15">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报告题目：具有微分变量输入的新型忆阻器调制超混沌映射设计</w:t>
      </w:r>
    </w:p>
    <w:p w14:paraId="3CB58D4E">
      <w:pPr>
        <w:widowControl/>
        <w:spacing w:after="0" w:line="320" w:lineRule="exact"/>
        <w:jc w:val="both"/>
        <w:rPr>
          <w:rFonts w:ascii="Times New Roman" w:hAnsi="Times New Roman" w:eastAsia="宋体" w:cs="Times New Roman"/>
          <w:sz w:val="24"/>
        </w:rPr>
      </w:pPr>
    </w:p>
    <w:p w14:paraId="1BFAB88A">
      <w:pPr>
        <w:keepNext/>
        <w:keepLines/>
        <w:widowControl/>
        <w:rPr>
          <w:rFonts w:ascii="宋体" w:hAnsi="宋体" w:eastAsia="宋体" w:cs="Segoe UI Emoji"/>
          <w:b/>
          <w:bCs/>
          <w:color w:val="215F9A" w:themeColor="text2" w:themeTint="BF"/>
          <w:sz w:val="32"/>
          <w:szCs w:val="32"/>
          <w14:textFill>
            <w14:solidFill>
              <w14:schemeClr w14:val="tx2">
                <w14:lumMod w14:val="75000"/>
                <w14:lumOff w14:val="25000"/>
              </w14:schemeClr>
            </w14:solidFill>
          </w14:textFill>
        </w:rPr>
      </w:pPr>
      <w:r>
        <w:rPr>
          <w:rFonts w:hint="eastAsia" w:ascii="宋体" w:hAnsi="宋体" w:eastAsia="宋体" w:cs="Segoe UI Emoji"/>
          <w:b/>
          <w:bCs/>
          <w:color w:val="215F9A" w:themeColor="text2" w:themeTint="BF"/>
          <w:sz w:val="32"/>
          <w:szCs w:val="32"/>
          <w14:textFill>
            <w14:solidFill>
              <w14:schemeClr w14:val="tx2">
                <w14:lumMod w14:val="75000"/>
                <w14:lumOff w14:val="25000"/>
              </w14:schemeClr>
            </w14:solidFill>
          </w14:textFill>
        </w:rPr>
        <w:t>分会场（三）报告</w:t>
      </w:r>
    </w:p>
    <w:p w14:paraId="7C863961">
      <w:pPr>
        <w:keepNext/>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议题：信息安全与保密通信技术</w:t>
      </w:r>
    </w:p>
    <w:p w14:paraId="445447BB">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2026年11月7日 下午</w:t>
      </w:r>
    </w:p>
    <w:p w14:paraId="7050B6C2">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报告一：张银星（昆明理工大学教授）</w:t>
      </w:r>
    </w:p>
    <w:p w14:paraId="63802AE8">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报告题目：基于赛灵思（Zynq）硬件实现的多值混沌模型</w:t>
      </w:r>
    </w:p>
    <w:p w14:paraId="46FAFEFE">
      <w:pPr>
        <w:widowControl/>
        <w:spacing w:after="0" w:line="320" w:lineRule="exact"/>
        <w:jc w:val="both"/>
        <w:rPr>
          <w:rFonts w:ascii="Times New Roman" w:hAnsi="Times New Roman" w:eastAsia="宋体" w:cs="Times New Roman"/>
          <w:sz w:val="24"/>
        </w:rPr>
      </w:pPr>
    </w:p>
    <w:p w14:paraId="261521A7">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报告二：杨静静（东北大学博士）</w:t>
      </w:r>
    </w:p>
    <w:p w14:paraId="13B8D32B">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报告题目：基于多向约瑟夫环混沌的多感兴趣区域图像加密</w:t>
      </w:r>
    </w:p>
    <w:p w14:paraId="3489E7BF">
      <w:pPr>
        <w:widowControl/>
        <w:spacing w:after="0" w:line="320" w:lineRule="exact"/>
        <w:jc w:val="both"/>
        <w:rPr>
          <w:rFonts w:ascii="Times New Roman" w:hAnsi="Times New Roman" w:eastAsia="宋体" w:cs="Times New Roman"/>
          <w:sz w:val="24"/>
        </w:rPr>
      </w:pPr>
    </w:p>
    <w:p w14:paraId="298C5D09">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报告三：邢萌（东北大学博士）</w:t>
      </w:r>
    </w:p>
    <w:p w14:paraId="08D9E329">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报告题目：多源异构数据的混沌融合加密方案</w:t>
      </w:r>
    </w:p>
    <w:p w14:paraId="29EC5AE9">
      <w:pPr>
        <w:widowControl/>
        <w:spacing w:after="0" w:line="320" w:lineRule="exact"/>
        <w:jc w:val="both"/>
        <w:rPr>
          <w:rFonts w:ascii="Times New Roman" w:hAnsi="Times New Roman" w:eastAsia="宋体" w:cs="Times New Roman"/>
          <w:sz w:val="24"/>
        </w:rPr>
      </w:pPr>
    </w:p>
    <w:p w14:paraId="6B686D44">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报告四：许艺丹（大连工业大学博士）</w:t>
      </w:r>
    </w:p>
    <w:p w14:paraId="2034B4A1">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报告题目：基于混沌伪随机信号发生器和离散小波变换压缩的多图像加密方案</w:t>
      </w:r>
    </w:p>
    <w:p w14:paraId="21023FC2">
      <w:pPr>
        <w:widowControl/>
        <w:spacing w:after="0" w:line="320" w:lineRule="exact"/>
        <w:jc w:val="both"/>
        <w:rPr>
          <w:rFonts w:ascii="Times New Roman" w:hAnsi="Times New Roman" w:eastAsia="宋体" w:cs="Times New Roman"/>
          <w:sz w:val="24"/>
        </w:rPr>
      </w:pPr>
    </w:p>
    <w:p w14:paraId="6E54C2F3">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报告五：王杰（南京信息工程大学副教授）</w:t>
      </w:r>
    </w:p>
    <w:p w14:paraId="44C7DD70">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报告题目：基于共存神经元混沌同构格的物联网医疗加密技术</w:t>
      </w:r>
    </w:p>
    <w:p w14:paraId="4286E096">
      <w:pPr>
        <w:widowControl/>
        <w:spacing w:after="0" w:line="320" w:lineRule="exact"/>
        <w:jc w:val="both"/>
        <w:rPr>
          <w:rFonts w:ascii="Times New Roman" w:hAnsi="Times New Roman" w:eastAsia="宋体" w:cs="Times New Roman"/>
          <w:sz w:val="24"/>
        </w:rPr>
      </w:pPr>
    </w:p>
    <w:p w14:paraId="4B62BE99">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报告六：王朕晨（南京信息工程大学研究生）</w:t>
      </w:r>
    </w:p>
    <w:p w14:paraId="2636C0D6">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报告题目：忆阻多吸引子鲁尔科夫（Rulkov）神经元模型中稳健增强的混沌及其在硬件图像加密系统中的应用</w:t>
      </w:r>
    </w:p>
    <w:p w14:paraId="1D908FA3">
      <w:pPr>
        <w:widowControl/>
        <w:spacing w:after="0" w:line="320" w:lineRule="exact"/>
        <w:jc w:val="both"/>
        <w:rPr>
          <w:rFonts w:ascii="Times New Roman" w:hAnsi="Times New Roman" w:eastAsia="宋体" w:cs="Times New Roman"/>
          <w:sz w:val="24"/>
        </w:rPr>
      </w:pPr>
    </w:p>
    <w:p w14:paraId="4DE3150A">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报告七：樊正（常州大学研究生）</w:t>
      </w:r>
    </w:p>
    <w:p w14:paraId="1BAAFCA6">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报告题目：基于鲁棒超混沌吸引子的图像加密及现场可编程门阵列（FPGA）实现</w:t>
      </w:r>
    </w:p>
    <w:p w14:paraId="09AB21E2">
      <w:pPr>
        <w:widowControl/>
        <w:spacing w:after="0" w:line="320" w:lineRule="exact"/>
        <w:jc w:val="both"/>
        <w:rPr>
          <w:rFonts w:ascii="Times New Roman" w:hAnsi="Times New Roman" w:eastAsia="宋体" w:cs="Times New Roman"/>
          <w:sz w:val="24"/>
        </w:rPr>
      </w:pPr>
    </w:p>
    <w:p w14:paraId="053F89B6">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报告八：席昊祺（常州大学研究生）</w:t>
      </w:r>
    </w:p>
    <w:p w14:paraId="7192BDD7">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报告题目：生成用于图像加密应用的网格超混沌吸引子</w:t>
      </w:r>
    </w:p>
    <w:p w14:paraId="2589E030">
      <w:pPr>
        <w:widowControl/>
        <w:spacing w:after="0" w:line="320" w:lineRule="exact"/>
        <w:jc w:val="both"/>
        <w:rPr>
          <w:rFonts w:ascii="Times New Roman" w:hAnsi="Times New Roman" w:eastAsia="宋体" w:cs="Times New Roman"/>
          <w:sz w:val="24"/>
        </w:rPr>
      </w:pPr>
    </w:p>
    <w:p w14:paraId="356A4750">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报告九：卢天秀（四川轻化工大学教授）</w:t>
      </w:r>
    </w:p>
    <w:p w14:paraId="493E928A">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报告题目：基于双混沌系统的图像加密方案的密码分析</w:t>
      </w:r>
    </w:p>
    <w:p w14:paraId="0088A71B">
      <w:pPr>
        <w:widowControl/>
        <w:spacing w:after="0" w:line="320" w:lineRule="exact"/>
        <w:jc w:val="both"/>
        <w:rPr>
          <w:rFonts w:ascii="Times New Roman" w:hAnsi="Times New Roman" w:eastAsia="宋体" w:cs="Times New Roman"/>
          <w:sz w:val="24"/>
        </w:rPr>
      </w:pPr>
    </w:p>
    <w:p w14:paraId="157F6AA9">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报告十：刘文浩（湘潭大学讲师）</w:t>
      </w:r>
    </w:p>
    <w:p w14:paraId="542BA38C">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报告题目：离散时滞忆阻混沌映射及其应用</w:t>
      </w:r>
    </w:p>
    <w:p w14:paraId="292E0226">
      <w:pPr>
        <w:widowControl/>
        <w:spacing w:after="0" w:line="320" w:lineRule="exact"/>
        <w:jc w:val="both"/>
        <w:rPr>
          <w:rFonts w:ascii="Times New Roman" w:hAnsi="Times New Roman" w:eastAsia="宋体" w:cs="Times New Roman"/>
          <w:sz w:val="24"/>
        </w:rPr>
      </w:pPr>
    </w:p>
    <w:p w14:paraId="65152426">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报告十一：王玉杰（大连海事大学博士）</w:t>
      </w:r>
    </w:p>
    <w:p w14:paraId="7718B66B">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报告题目：基于深度学习的噪声信道条件下混沌吸引子图像分类</w:t>
      </w:r>
    </w:p>
    <w:p w14:paraId="0A1B274D">
      <w:pPr>
        <w:widowControl/>
        <w:spacing w:after="0" w:line="320" w:lineRule="exact"/>
        <w:jc w:val="both"/>
        <w:rPr>
          <w:rFonts w:ascii="Times New Roman" w:hAnsi="Times New Roman" w:eastAsia="宋体" w:cs="Times New Roman"/>
          <w:sz w:val="24"/>
        </w:rPr>
      </w:pPr>
    </w:p>
    <w:p w14:paraId="4EBF7556">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报告十二：李彭轩（大连工业大学研究生）</w:t>
      </w:r>
    </w:p>
    <w:p w14:paraId="22053F35">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报告题目：基于多种混沌映射组合以及混淆密钥流迭代变化与混合扩散表达式的多图像加密方案</w:t>
      </w:r>
    </w:p>
    <w:p w14:paraId="3E569B5C">
      <w:pPr>
        <w:widowControl/>
        <w:spacing w:after="0" w:line="320" w:lineRule="exact"/>
        <w:jc w:val="both"/>
        <w:rPr>
          <w:rFonts w:ascii="Times New Roman" w:hAnsi="Times New Roman" w:eastAsia="宋体" w:cs="Times New Roman"/>
          <w:sz w:val="24"/>
        </w:rPr>
      </w:pPr>
    </w:p>
    <w:p w14:paraId="1B9300B9">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报告十三：尹小伟（许昌学院研究生）</w:t>
      </w:r>
    </w:p>
    <w:p w14:paraId="718F8D0D">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报告题目：余弦型忆阻器驱动的霍普菲尔德（Hopfield）神经网络中无穷多个吸引子的共存及其在图像加密中的应用</w:t>
      </w:r>
    </w:p>
    <w:p w14:paraId="2B230F61">
      <w:pPr>
        <w:widowControl/>
        <w:spacing w:after="0" w:line="320" w:lineRule="exact"/>
        <w:jc w:val="both"/>
        <w:rPr>
          <w:rFonts w:ascii="Times New Roman" w:hAnsi="Times New Roman" w:eastAsia="宋体" w:cs="Times New Roman"/>
          <w:sz w:val="24"/>
        </w:rPr>
      </w:pPr>
    </w:p>
    <w:p w14:paraId="7B11C630">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报告十四：王淼茹（常州大学研究生）</w:t>
      </w:r>
    </w:p>
    <w:p w14:paraId="73ED2A5A">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报告题目：忆阻威尔逊电路的刺激动力学与放电活动</w:t>
      </w:r>
    </w:p>
    <w:p w14:paraId="6C7EB5E7">
      <w:pPr>
        <w:widowControl/>
        <w:spacing w:after="0" w:line="320" w:lineRule="exact"/>
        <w:jc w:val="both"/>
        <w:rPr>
          <w:rFonts w:ascii="Times New Roman" w:hAnsi="Times New Roman" w:eastAsia="宋体" w:cs="Times New Roman"/>
          <w:sz w:val="24"/>
        </w:rPr>
      </w:pPr>
    </w:p>
    <w:p w14:paraId="54155ED2">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报告十五：樊家华（常州大学研究生）</w:t>
      </w:r>
    </w:p>
    <w:p w14:paraId="52E37A86">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报告题目：基于多通道沙米尔（Shamir）秘密共享和忆阻霍普菲尔德（Hopfield）神经网络的鲁棒图像加密</w:t>
      </w:r>
    </w:p>
    <w:p w14:paraId="7BE05785">
      <w:pPr>
        <w:widowControl/>
        <w:spacing w:after="0" w:line="320" w:lineRule="exact"/>
        <w:jc w:val="both"/>
        <w:rPr>
          <w:rFonts w:ascii="Times New Roman" w:hAnsi="Times New Roman" w:eastAsia="宋体" w:cs="Times New Roman"/>
          <w:sz w:val="24"/>
        </w:rPr>
      </w:pPr>
    </w:p>
    <w:p w14:paraId="688A7848">
      <w:pPr>
        <w:keepNext/>
        <w:keepLines/>
        <w:widowControl/>
        <w:rPr>
          <w:rFonts w:ascii="宋体" w:hAnsi="宋体" w:eastAsia="宋体" w:cs="Segoe UI Emoji"/>
          <w:b/>
          <w:bCs/>
          <w:color w:val="215F9A" w:themeColor="text2" w:themeTint="BF"/>
          <w:sz w:val="32"/>
          <w:szCs w:val="32"/>
          <w14:textFill>
            <w14:solidFill>
              <w14:schemeClr w14:val="tx2">
                <w14:lumMod w14:val="75000"/>
                <w14:lumOff w14:val="25000"/>
              </w14:schemeClr>
            </w14:solidFill>
          </w14:textFill>
        </w:rPr>
      </w:pPr>
      <w:r>
        <w:rPr>
          <w:rFonts w:hint="eastAsia" w:ascii="宋体" w:hAnsi="宋体" w:eastAsia="宋体" w:cs="Segoe UI Emoji"/>
          <w:b/>
          <w:bCs/>
          <w:color w:val="215F9A" w:themeColor="text2" w:themeTint="BF"/>
          <w:sz w:val="32"/>
          <w:szCs w:val="32"/>
          <w14:textFill>
            <w14:solidFill>
              <w14:schemeClr w14:val="tx2">
                <w14:lumMod w14:val="75000"/>
                <w14:lumOff w14:val="25000"/>
              </w14:schemeClr>
            </w14:solidFill>
          </w14:textFill>
        </w:rPr>
        <w:t>分会场（四）报告</w:t>
      </w:r>
    </w:p>
    <w:p w14:paraId="233562CF">
      <w:pPr>
        <w:keepNext/>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议题：复杂网络、社会-生物动力学</w:t>
      </w:r>
    </w:p>
    <w:p w14:paraId="521C7451">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2026年11月8日 上午</w:t>
      </w:r>
    </w:p>
    <w:p w14:paraId="28A72E74">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报告一：孙蓓（香港城市大学博士）</w:t>
      </w:r>
    </w:p>
    <w:p w14:paraId="30ADE89D">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报告题目：病原体驱动的崩溃：宿主种群灭绝与网络异质性寨卡病毒动态</w:t>
      </w:r>
    </w:p>
    <w:p w14:paraId="1AC1AC06">
      <w:pPr>
        <w:widowControl/>
        <w:spacing w:after="0" w:line="320" w:lineRule="exact"/>
        <w:jc w:val="both"/>
        <w:rPr>
          <w:rFonts w:ascii="Times New Roman" w:hAnsi="Times New Roman" w:eastAsia="宋体" w:cs="Times New Roman"/>
          <w:sz w:val="24"/>
        </w:rPr>
      </w:pPr>
    </w:p>
    <w:p w14:paraId="12F1259E">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报告二：孙畅（河北师范大学博士）</w:t>
      </w:r>
    </w:p>
    <w:p w14:paraId="483CE428">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报告题目：登革热防控建模：一种基于演化博弈论的多利益相关方干预方法</w:t>
      </w:r>
    </w:p>
    <w:p w14:paraId="6309B07D">
      <w:pPr>
        <w:widowControl/>
        <w:spacing w:after="0" w:line="320" w:lineRule="exact"/>
        <w:jc w:val="both"/>
        <w:rPr>
          <w:rFonts w:ascii="Times New Roman" w:hAnsi="Times New Roman" w:eastAsia="宋体" w:cs="Times New Roman"/>
          <w:sz w:val="24"/>
        </w:rPr>
      </w:pPr>
    </w:p>
    <w:p w14:paraId="05C4A313">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报告三：姜沿强（西南交通大学博士）</w:t>
      </w:r>
    </w:p>
    <w:p w14:paraId="63B0C673">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报告题目：一种基于复杂网络的空中交通管制员风险致因评估框架</w:t>
      </w:r>
    </w:p>
    <w:p w14:paraId="0FBA0C9C">
      <w:pPr>
        <w:widowControl/>
        <w:spacing w:after="0" w:line="320" w:lineRule="exact"/>
        <w:jc w:val="both"/>
        <w:rPr>
          <w:rFonts w:ascii="Times New Roman" w:hAnsi="Times New Roman" w:eastAsia="宋体" w:cs="Times New Roman"/>
          <w:sz w:val="24"/>
        </w:rPr>
      </w:pPr>
    </w:p>
    <w:p w14:paraId="6F82868C">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报告四：李芳苑（南京理工大学研究生）</w:t>
      </w:r>
    </w:p>
    <w:p w14:paraId="7D70ACCE">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报告题目：具有双忆阻器互连神经元的霍普菲尔德（Hopfield）神经网络的平面共存行为</w:t>
      </w:r>
    </w:p>
    <w:p w14:paraId="66A25617">
      <w:pPr>
        <w:widowControl/>
        <w:spacing w:after="0" w:line="320" w:lineRule="exact"/>
        <w:jc w:val="both"/>
        <w:rPr>
          <w:rFonts w:ascii="Times New Roman" w:hAnsi="Times New Roman" w:eastAsia="宋体" w:cs="Times New Roman"/>
          <w:sz w:val="24"/>
        </w:rPr>
      </w:pPr>
    </w:p>
    <w:p w14:paraId="7CCDA8E9">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报告五：肖佳伟（湘潭大学研究生）</w:t>
      </w:r>
    </w:p>
    <w:p w14:paraId="78D5FCCF">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报告题目：离散忆阻菲茨休-南云（FitzHugh-Nagumo）神经网络中基于不动点的调控机制</w:t>
      </w:r>
    </w:p>
    <w:p w14:paraId="44508F4E">
      <w:pPr>
        <w:widowControl/>
        <w:spacing w:after="0" w:line="320" w:lineRule="exact"/>
        <w:jc w:val="both"/>
        <w:rPr>
          <w:rFonts w:ascii="Times New Roman" w:hAnsi="Times New Roman" w:eastAsia="宋体" w:cs="Times New Roman"/>
          <w:sz w:val="24"/>
        </w:rPr>
      </w:pPr>
    </w:p>
    <w:p w14:paraId="619671C9">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报告六：张晨宇（常州大学研究生）</w:t>
      </w:r>
    </w:p>
    <w:p w14:paraId="63980CAD">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报告题目：一种用于配置全忆阻元件仿生脉冲电路的通用框架</w:t>
      </w:r>
    </w:p>
    <w:p w14:paraId="5B2B2ED3">
      <w:pPr>
        <w:widowControl/>
        <w:spacing w:after="0" w:line="320" w:lineRule="exact"/>
        <w:jc w:val="both"/>
        <w:rPr>
          <w:rFonts w:ascii="Times New Roman" w:hAnsi="Times New Roman" w:eastAsia="宋体" w:cs="Times New Roman"/>
          <w:sz w:val="24"/>
        </w:rPr>
      </w:pPr>
    </w:p>
    <w:p w14:paraId="22B036A9">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报告七：周春龙（常州大学研究生）</w:t>
      </w:r>
    </w:p>
    <w:p w14:paraId="5D2DBB59">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报告题目：无自连接的异构循环霍普菲尔德（Hopfield）神经网络</w:t>
      </w:r>
    </w:p>
    <w:p w14:paraId="3E7929E3">
      <w:pPr>
        <w:widowControl/>
        <w:spacing w:after="0" w:line="320" w:lineRule="exact"/>
        <w:jc w:val="both"/>
        <w:rPr>
          <w:rFonts w:ascii="Times New Roman" w:hAnsi="Times New Roman" w:eastAsia="宋体" w:cs="Times New Roman"/>
          <w:sz w:val="24"/>
        </w:rPr>
      </w:pPr>
    </w:p>
    <w:p w14:paraId="4948BA2A">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报告八：孙韧（常州大学研究生）</w:t>
      </w:r>
    </w:p>
    <w:p w14:paraId="061AA8CA">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报告题目：具有高频脉冲电流负载的谷值电流模式控制降压变换器的快速尺度不稳定性分析</w:t>
      </w:r>
    </w:p>
    <w:p w14:paraId="47CA0474">
      <w:pPr>
        <w:widowControl/>
        <w:spacing w:after="0" w:line="320" w:lineRule="exact"/>
        <w:jc w:val="both"/>
        <w:rPr>
          <w:rFonts w:ascii="Times New Roman" w:hAnsi="Times New Roman" w:eastAsia="宋体" w:cs="Times New Roman"/>
          <w:sz w:val="24"/>
        </w:rPr>
      </w:pPr>
    </w:p>
    <w:p w14:paraId="2C19C363">
      <w:pPr>
        <w:keepNext/>
        <w:keepLines/>
        <w:widowControl/>
        <w:rPr>
          <w:rFonts w:ascii="宋体" w:hAnsi="宋体" w:eastAsia="宋体" w:cs="Segoe UI Emoji"/>
          <w:b/>
          <w:bCs/>
          <w:color w:val="215F9A" w:themeColor="text2" w:themeTint="BF"/>
          <w:sz w:val="32"/>
          <w:szCs w:val="32"/>
          <w14:textFill>
            <w14:solidFill>
              <w14:schemeClr w14:val="tx2">
                <w14:lumMod w14:val="75000"/>
                <w14:lumOff w14:val="25000"/>
              </w14:schemeClr>
            </w14:solidFill>
          </w14:textFill>
        </w:rPr>
      </w:pPr>
      <w:r>
        <w:rPr>
          <w:rFonts w:hint="eastAsia" w:ascii="宋体" w:hAnsi="宋体" w:eastAsia="宋体" w:cs="Segoe UI Emoji"/>
          <w:b/>
          <w:bCs/>
          <w:color w:val="215F9A" w:themeColor="text2" w:themeTint="BF"/>
          <w:sz w:val="32"/>
          <w:szCs w:val="32"/>
          <w14:textFill>
            <w14:solidFill>
              <w14:schemeClr w14:val="tx2">
                <w14:lumMod w14:val="75000"/>
                <w14:lumOff w14:val="25000"/>
              </w14:schemeClr>
            </w14:solidFill>
          </w14:textFill>
        </w:rPr>
        <w:t>分会场（五）报告</w:t>
      </w:r>
    </w:p>
    <w:p w14:paraId="7369805B">
      <w:pPr>
        <w:keepNext/>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议题：非线性动力学、复杂系统建模与仿真</w:t>
      </w:r>
    </w:p>
    <w:p w14:paraId="316E29A2">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2026年11月7日 下午</w:t>
      </w:r>
    </w:p>
    <w:p w14:paraId="6A3FE804">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报告一：曹奔（南京信息工程大学讲师）</w:t>
      </w:r>
    </w:p>
    <w:p w14:paraId="30B4DC30">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报告题目：基于忆阻非线性电路的生物神经系统动力学</w:t>
      </w:r>
    </w:p>
    <w:p w14:paraId="256FE525">
      <w:pPr>
        <w:widowControl/>
        <w:spacing w:after="0" w:line="320" w:lineRule="exact"/>
        <w:jc w:val="both"/>
        <w:rPr>
          <w:rFonts w:ascii="Times New Roman" w:hAnsi="Times New Roman" w:eastAsia="宋体" w:cs="Times New Roman"/>
          <w:sz w:val="24"/>
        </w:rPr>
      </w:pPr>
    </w:p>
    <w:p w14:paraId="50B68FC3">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报告二：何嘉凯（常州大学研究生）</w:t>
      </w:r>
    </w:p>
    <w:p w14:paraId="06B60515">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报告题目：忆阻器耦合双层随机神经网络中的爆炸同步</w:t>
      </w:r>
    </w:p>
    <w:p w14:paraId="0FEDB6EC">
      <w:pPr>
        <w:widowControl/>
        <w:spacing w:after="0" w:line="320" w:lineRule="exact"/>
        <w:jc w:val="both"/>
        <w:rPr>
          <w:rFonts w:ascii="Times New Roman" w:hAnsi="Times New Roman" w:eastAsia="宋体" w:cs="Times New Roman"/>
          <w:sz w:val="24"/>
        </w:rPr>
      </w:pPr>
    </w:p>
    <w:p w14:paraId="2D8F295E">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报告三：王赛迪（常州大学研究生）</w:t>
      </w:r>
    </w:p>
    <w:p w14:paraId="6832C660">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报告题目：忆阻器耦合的欣德马什-罗斯（Hindmarsh -Rose）神经元网络中的远程同步</w:t>
      </w:r>
    </w:p>
    <w:p w14:paraId="7EF138CC">
      <w:pPr>
        <w:widowControl/>
        <w:spacing w:after="0" w:line="320" w:lineRule="exact"/>
        <w:jc w:val="both"/>
        <w:rPr>
          <w:rFonts w:ascii="Times New Roman" w:hAnsi="Times New Roman" w:eastAsia="宋体" w:cs="Times New Roman"/>
          <w:sz w:val="24"/>
        </w:rPr>
      </w:pPr>
    </w:p>
    <w:p w14:paraId="071CE7D8">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报告四：谭书伦（常州大学研究生）</w:t>
      </w:r>
    </w:p>
    <w:p w14:paraId="7AF6F526">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报告题目：多滚动忆阻禁忌学习神经网络</w:t>
      </w:r>
    </w:p>
    <w:p w14:paraId="6F27AF09">
      <w:pPr>
        <w:widowControl/>
        <w:spacing w:after="0" w:line="320" w:lineRule="exact"/>
        <w:jc w:val="both"/>
        <w:rPr>
          <w:rFonts w:ascii="Times New Roman" w:hAnsi="Times New Roman" w:eastAsia="宋体" w:cs="Times New Roman"/>
          <w:sz w:val="24"/>
        </w:rPr>
      </w:pPr>
    </w:p>
    <w:p w14:paraId="6072CC67">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报告五：张筱涵（南京信息工程大学讲师）</w:t>
      </w:r>
    </w:p>
    <w:p w14:paraId="2F18670E">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报告题目：一种适用于多吸引子生成的通用离散忆阻器</w:t>
      </w:r>
    </w:p>
    <w:p w14:paraId="5636638B">
      <w:pPr>
        <w:widowControl/>
        <w:spacing w:after="0" w:line="320" w:lineRule="exact"/>
        <w:jc w:val="both"/>
        <w:rPr>
          <w:rFonts w:ascii="Times New Roman" w:hAnsi="Times New Roman" w:eastAsia="宋体" w:cs="Times New Roman"/>
          <w:sz w:val="24"/>
        </w:rPr>
      </w:pPr>
    </w:p>
    <w:p w14:paraId="7F95B511">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报告六：刘育凯（昆明理工大学博士）</w:t>
      </w:r>
    </w:p>
    <w:p w14:paraId="2D504AC2">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报告题目：具有高混沌复杂度和可证明李雅普诺夫指数的复值混沌模型</w:t>
      </w:r>
    </w:p>
    <w:p w14:paraId="7C50B86F">
      <w:pPr>
        <w:widowControl/>
        <w:spacing w:after="0" w:line="320" w:lineRule="exact"/>
        <w:jc w:val="both"/>
        <w:rPr>
          <w:rFonts w:ascii="Times New Roman" w:hAnsi="Times New Roman" w:eastAsia="宋体" w:cs="Times New Roman"/>
          <w:sz w:val="24"/>
        </w:rPr>
      </w:pPr>
    </w:p>
    <w:p w14:paraId="3FC070DC">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报告七：孟珂（常州大学研究生）</w:t>
      </w:r>
    </w:p>
    <w:p w14:paraId="54B68F8C">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报告题目：基于具有多种发放模式的局部有源忆阻器的异构神经网络</w:t>
      </w:r>
    </w:p>
    <w:p w14:paraId="7AADCFB6">
      <w:pPr>
        <w:widowControl/>
        <w:spacing w:after="0" w:line="320" w:lineRule="exact"/>
        <w:jc w:val="both"/>
        <w:rPr>
          <w:rFonts w:ascii="Times New Roman" w:hAnsi="Times New Roman" w:eastAsia="宋体" w:cs="Times New Roman"/>
          <w:sz w:val="24"/>
        </w:rPr>
      </w:pPr>
    </w:p>
    <w:p w14:paraId="790681DC">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报告八：徐扬（常州大学研究生）</w:t>
      </w:r>
    </w:p>
    <w:p w14:paraId="09B0C1CC">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报告题目：基于慢流形法-欣德马什-罗斯（SMM-HR）模型的神经动力学与疼痛感知建模</w:t>
      </w:r>
    </w:p>
    <w:p w14:paraId="5D075FBD">
      <w:pPr>
        <w:widowControl/>
        <w:spacing w:after="0" w:line="320" w:lineRule="exact"/>
        <w:jc w:val="both"/>
        <w:rPr>
          <w:rFonts w:ascii="Times New Roman" w:hAnsi="Times New Roman" w:eastAsia="宋体" w:cs="Times New Roman"/>
          <w:sz w:val="24"/>
        </w:rPr>
      </w:pPr>
    </w:p>
    <w:p w14:paraId="7EF0AB13">
      <w:pPr>
        <w:widowControl/>
        <w:spacing w:after="0" w:line="320" w:lineRule="exact"/>
        <w:jc w:val="both"/>
        <w:rPr>
          <w:rFonts w:ascii="Times New Roman" w:hAnsi="Times New Roman" w:eastAsia="宋体" w:cs="Times New Roman"/>
          <w:sz w:val="24"/>
        </w:rPr>
      </w:pPr>
    </w:p>
    <w:p w14:paraId="71DFFACD">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2026年11月8日 上午</w:t>
      </w:r>
    </w:p>
    <w:p w14:paraId="38A570E7">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报告九：周玮（浙大宁波理工学院讲师）</w:t>
      </w:r>
    </w:p>
    <w:p w14:paraId="3DE90D15">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报告题目：基于忆阻器和忆电容器的电路的混沌边缘与复杂动力学</w:t>
      </w:r>
    </w:p>
    <w:p w14:paraId="30A7BD31">
      <w:pPr>
        <w:widowControl/>
        <w:spacing w:after="0" w:line="320" w:lineRule="exact"/>
        <w:jc w:val="both"/>
        <w:rPr>
          <w:rFonts w:ascii="Times New Roman" w:hAnsi="Times New Roman" w:eastAsia="宋体" w:cs="Times New Roman"/>
          <w:sz w:val="24"/>
        </w:rPr>
      </w:pPr>
    </w:p>
    <w:p w14:paraId="2E11BD1F">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报告十：王志强（石家庄铁道大学讲师）</w:t>
      </w:r>
    </w:p>
    <w:p w14:paraId="79910A33">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报告题目：山区客货共线铁路直线焊缝地段轮轨接触黏滑特性分析</w:t>
      </w:r>
    </w:p>
    <w:p w14:paraId="4C4152B8">
      <w:pPr>
        <w:widowControl/>
        <w:spacing w:after="0" w:line="320" w:lineRule="exact"/>
        <w:jc w:val="both"/>
        <w:rPr>
          <w:rFonts w:ascii="Times New Roman" w:hAnsi="Times New Roman" w:eastAsia="宋体" w:cs="Times New Roman"/>
          <w:sz w:val="24"/>
        </w:rPr>
      </w:pPr>
    </w:p>
    <w:p w14:paraId="010F30FE">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报告十一：李欣桐（昆明理工大学研究生）</w:t>
      </w:r>
    </w:p>
    <w:p w14:paraId="3ED73313">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报告题目：具有硬件实现的一维复离散超混沌映射的生成</w:t>
      </w:r>
    </w:p>
    <w:p w14:paraId="60CF3F96">
      <w:pPr>
        <w:widowControl/>
        <w:spacing w:after="0" w:line="320" w:lineRule="exact"/>
        <w:jc w:val="both"/>
        <w:rPr>
          <w:rFonts w:ascii="Times New Roman" w:hAnsi="Times New Roman" w:eastAsia="宋体" w:cs="Times New Roman"/>
          <w:sz w:val="24"/>
        </w:rPr>
      </w:pPr>
    </w:p>
    <w:p w14:paraId="09C74113">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报告十二：祁慧敏（宁夏大学研究生）</w:t>
      </w:r>
    </w:p>
    <w:p w14:paraId="3C1838BD">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报告题目：能量约束再现电阻耦合下科尔皮茨电路的同步动力学</w:t>
      </w:r>
    </w:p>
    <w:p w14:paraId="08458567">
      <w:pPr>
        <w:widowControl/>
        <w:spacing w:after="0" w:line="320" w:lineRule="exact"/>
        <w:jc w:val="both"/>
        <w:rPr>
          <w:rFonts w:ascii="Times New Roman" w:hAnsi="Times New Roman" w:eastAsia="宋体" w:cs="Times New Roman"/>
          <w:sz w:val="24"/>
        </w:rPr>
      </w:pPr>
    </w:p>
    <w:p w14:paraId="6E1B729E">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报告十三：王博（济南大学研究生）</w:t>
      </w:r>
    </w:p>
    <w:p w14:paraId="2E090C10">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报告题目：四维双忆阻器耦合混沌映射</w:t>
      </w:r>
    </w:p>
    <w:p w14:paraId="2C20949C">
      <w:pPr>
        <w:widowControl/>
        <w:spacing w:after="0" w:line="320" w:lineRule="exact"/>
        <w:jc w:val="both"/>
        <w:rPr>
          <w:rFonts w:ascii="Times New Roman" w:hAnsi="Times New Roman" w:eastAsia="宋体" w:cs="Times New Roman"/>
          <w:sz w:val="24"/>
        </w:rPr>
      </w:pPr>
    </w:p>
    <w:p w14:paraId="78F1F37E">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报告十四：宋钥淇（大连工业大学研究生）</w:t>
      </w:r>
    </w:p>
    <w:p w14:paraId="75172C45">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报告题目：基于效价-唤醒度维度的情感处理电路及其在人机交互中的应用</w:t>
      </w:r>
    </w:p>
    <w:p w14:paraId="150A4AE1">
      <w:pPr>
        <w:widowControl/>
        <w:spacing w:after="0" w:line="320" w:lineRule="exact"/>
        <w:jc w:val="both"/>
        <w:rPr>
          <w:rFonts w:ascii="Times New Roman" w:hAnsi="Times New Roman" w:eastAsia="宋体" w:cs="Times New Roman"/>
          <w:sz w:val="24"/>
        </w:rPr>
      </w:pPr>
    </w:p>
    <w:p w14:paraId="46E75E4C">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报告十五：邵威（常州大学研究生）</w:t>
      </w:r>
    </w:p>
    <w:p w14:paraId="35196B2B">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报告题目：局部注意力机制（LAM）耦合双细胞卷积神经网络：放电活动与同步模式</w:t>
      </w:r>
    </w:p>
    <w:p w14:paraId="2B311721">
      <w:pPr>
        <w:widowControl/>
        <w:spacing w:after="0" w:line="320" w:lineRule="exact"/>
        <w:jc w:val="both"/>
        <w:rPr>
          <w:rFonts w:ascii="Times New Roman" w:hAnsi="Times New Roman" w:eastAsia="宋体" w:cs="Times New Roman"/>
          <w:sz w:val="24"/>
        </w:rPr>
      </w:pPr>
    </w:p>
    <w:p w14:paraId="155123E8">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报告十六：包新宇（常州大学研究生）</w:t>
      </w:r>
    </w:p>
    <w:p w14:paraId="64DB49BB">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报告题目：设计具有隐藏振荡的通用四维混沌和超混沌系统及其在有线加密传输中的应用</w:t>
      </w:r>
    </w:p>
    <w:p w14:paraId="4BA86B97">
      <w:pPr>
        <w:widowControl/>
        <w:spacing w:after="0" w:line="320" w:lineRule="exact"/>
        <w:jc w:val="both"/>
        <w:rPr>
          <w:rFonts w:ascii="Times New Roman" w:hAnsi="Times New Roman" w:eastAsia="宋体" w:cs="Times New Roman"/>
          <w:sz w:val="24"/>
        </w:rPr>
      </w:pPr>
    </w:p>
    <w:p w14:paraId="173465D6">
      <w:pPr>
        <w:keepNext/>
        <w:keepLines/>
        <w:widowControl/>
        <w:rPr>
          <w:rFonts w:ascii="宋体" w:hAnsi="宋体" w:eastAsia="宋体" w:cs="Segoe UI Emoji"/>
          <w:b/>
          <w:bCs/>
          <w:color w:val="215F9A" w:themeColor="text2" w:themeTint="BF"/>
          <w:sz w:val="32"/>
          <w:szCs w:val="32"/>
          <w14:textFill>
            <w14:solidFill>
              <w14:schemeClr w14:val="tx2">
                <w14:lumMod w14:val="75000"/>
                <w14:lumOff w14:val="25000"/>
              </w14:schemeClr>
            </w14:solidFill>
          </w14:textFill>
        </w:rPr>
      </w:pPr>
      <w:r>
        <w:rPr>
          <w:rFonts w:hint="eastAsia" w:ascii="宋体" w:hAnsi="宋体" w:eastAsia="宋体" w:cs="Segoe UI Emoji"/>
          <w:b/>
          <w:bCs/>
          <w:color w:val="215F9A" w:themeColor="text2" w:themeTint="BF"/>
          <w:sz w:val="32"/>
          <w:szCs w:val="32"/>
          <w14:textFill>
            <w14:solidFill>
              <w14:schemeClr w14:val="tx2">
                <w14:lumMod w14:val="75000"/>
                <w14:lumOff w14:val="25000"/>
              </w14:schemeClr>
            </w14:solidFill>
          </w14:textFill>
        </w:rPr>
        <w:t>分会场（六）报告</w:t>
      </w:r>
    </w:p>
    <w:p w14:paraId="50337E62">
      <w:pPr>
        <w:keepNext/>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议题：人工智能、认知过程、机器学习</w:t>
      </w:r>
    </w:p>
    <w:p w14:paraId="628465EB">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2026年11月7日 下午</w:t>
      </w:r>
    </w:p>
    <w:p w14:paraId="0C46CCEE">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报告一：王大铭（山西财经大学副教授）</w:t>
      </w:r>
    </w:p>
    <w:p w14:paraId="133070CC">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报告题目：利用半导体光放大器增强光反馈抑制离散模式激光器中的时延特征</w:t>
      </w:r>
    </w:p>
    <w:p w14:paraId="44640DA3">
      <w:pPr>
        <w:widowControl/>
        <w:spacing w:after="0" w:line="320" w:lineRule="exact"/>
        <w:jc w:val="both"/>
        <w:rPr>
          <w:rFonts w:ascii="Times New Roman" w:hAnsi="Times New Roman" w:eastAsia="宋体" w:cs="Times New Roman"/>
          <w:sz w:val="24"/>
        </w:rPr>
      </w:pPr>
    </w:p>
    <w:p w14:paraId="4D6C03A6">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报告二：雷佑铭（西北工业大学教授）</w:t>
      </w:r>
    </w:p>
    <w:p w14:paraId="43D4E48D">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报告题目：基于高阶相互作用耦合摆的储层计算</w:t>
      </w:r>
    </w:p>
    <w:p w14:paraId="5950C89E">
      <w:pPr>
        <w:widowControl/>
        <w:spacing w:after="0" w:line="320" w:lineRule="exact"/>
        <w:jc w:val="both"/>
        <w:rPr>
          <w:rFonts w:ascii="Times New Roman" w:hAnsi="Times New Roman" w:eastAsia="宋体" w:cs="Times New Roman"/>
          <w:sz w:val="24"/>
        </w:rPr>
      </w:pPr>
    </w:p>
    <w:p w14:paraId="0B2D359C">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报告三：陈庆宏（兰州理工大学研究生）</w:t>
      </w:r>
    </w:p>
    <w:p w14:paraId="606E5DD6">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报告题目：双电容神经元电路中受生物启发的声音时空编码</w:t>
      </w:r>
    </w:p>
    <w:p w14:paraId="0512D57B">
      <w:pPr>
        <w:widowControl/>
        <w:spacing w:after="0" w:line="320" w:lineRule="exact"/>
        <w:jc w:val="both"/>
        <w:rPr>
          <w:rFonts w:ascii="Times New Roman" w:hAnsi="Times New Roman" w:eastAsia="宋体" w:cs="Times New Roman"/>
          <w:sz w:val="24"/>
        </w:rPr>
      </w:pPr>
    </w:p>
    <w:p w14:paraId="3E947107">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报告四：李治甫（兰州交通大学研究生）</w:t>
      </w:r>
    </w:p>
    <w:p w14:paraId="5FC0ECDD">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报告题目：基于改进实时目标检测（YOLOv10）的轻量级小麦病害检测方法</w:t>
      </w:r>
    </w:p>
    <w:p w14:paraId="074BB387">
      <w:pPr>
        <w:widowControl/>
        <w:spacing w:after="0" w:line="320" w:lineRule="exact"/>
        <w:jc w:val="both"/>
        <w:rPr>
          <w:rFonts w:ascii="Times New Roman" w:hAnsi="Times New Roman" w:eastAsia="宋体" w:cs="Times New Roman"/>
          <w:sz w:val="24"/>
        </w:rPr>
      </w:pPr>
    </w:p>
    <w:p w14:paraId="7E330254">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报告五：张莉（兰州理工大学研究生）</w:t>
      </w:r>
    </w:p>
    <w:p w14:paraId="05ED4AE1">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报告题目：多种环境因素下神经回路驱动的人工肌肉动力学</w:t>
      </w:r>
    </w:p>
    <w:p w14:paraId="7B5E3EAD">
      <w:pPr>
        <w:widowControl/>
        <w:spacing w:after="0" w:line="320" w:lineRule="exact"/>
        <w:jc w:val="both"/>
        <w:rPr>
          <w:rFonts w:ascii="Times New Roman" w:hAnsi="Times New Roman" w:eastAsia="宋体" w:cs="Times New Roman"/>
          <w:sz w:val="24"/>
        </w:rPr>
      </w:pPr>
    </w:p>
    <w:p w14:paraId="699761BD">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报告六：李哲（湘潭大学研究生）</w:t>
      </w:r>
    </w:p>
    <w:p w14:paraId="6F8D8944">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报告题目：基于简化忆阻神经元的耦合神经网络中的奇美拉态与无序扩散</w:t>
      </w:r>
    </w:p>
    <w:p w14:paraId="23D7EE57">
      <w:pPr>
        <w:widowControl/>
        <w:spacing w:after="0" w:line="320" w:lineRule="exact"/>
        <w:jc w:val="both"/>
        <w:rPr>
          <w:rFonts w:ascii="Times New Roman" w:hAnsi="Times New Roman" w:eastAsia="宋体" w:cs="Times New Roman"/>
          <w:sz w:val="24"/>
        </w:rPr>
      </w:pPr>
    </w:p>
    <w:p w14:paraId="2DDF442B">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报告七：王璐璐（兰州交通大学研究生）</w:t>
      </w:r>
    </w:p>
    <w:p w14:paraId="6946E0D0">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报告题目：从粗到精的内容一致图像修复方法</w:t>
      </w:r>
    </w:p>
    <w:p w14:paraId="5F2B786F">
      <w:pPr>
        <w:widowControl/>
        <w:spacing w:after="0" w:line="320" w:lineRule="exact"/>
        <w:jc w:val="both"/>
        <w:rPr>
          <w:rFonts w:ascii="Times New Roman" w:hAnsi="Times New Roman" w:eastAsia="宋体" w:cs="Times New Roman"/>
          <w:sz w:val="24"/>
        </w:rPr>
      </w:pPr>
    </w:p>
    <w:p w14:paraId="21B8113E">
      <w:pPr>
        <w:keepNext/>
        <w:keepLines/>
        <w:widowControl/>
        <w:rPr>
          <w:rFonts w:ascii="宋体" w:hAnsi="宋体" w:eastAsia="宋体" w:cs="Segoe UI Emoji"/>
          <w:b/>
          <w:bCs/>
          <w:color w:val="215F9A" w:themeColor="text2" w:themeTint="BF"/>
          <w:sz w:val="32"/>
          <w:szCs w:val="32"/>
          <w14:textFill>
            <w14:solidFill>
              <w14:schemeClr w14:val="tx2">
                <w14:lumMod w14:val="75000"/>
                <w14:lumOff w14:val="25000"/>
              </w14:schemeClr>
            </w14:solidFill>
          </w14:textFill>
        </w:rPr>
      </w:pPr>
      <w:r>
        <w:rPr>
          <w:rFonts w:hint="eastAsia" w:ascii="宋体" w:hAnsi="宋体" w:eastAsia="宋体" w:cs="Segoe UI Emoji"/>
          <w:b/>
          <w:bCs/>
          <w:color w:val="215F9A" w:themeColor="text2" w:themeTint="BF"/>
          <w:sz w:val="32"/>
          <w:szCs w:val="32"/>
          <w14:textFill>
            <w14:solidFill>
              <w14:schemeClr w14:val="tx2">
                <w14:lumMod w14:val="75000"/>
                <w14:lumOff w14:val="25000"/>
              </w14:schemeClr>
            </w14:solidFill>
          </w14:textFill>
        </w:rPr>
        <w:t>分会场（七）报告</w:t>
      </w:r>
    </w:p>
    <w:p w14:paraId="2D7A45FA">
      <w:pPr>
        <w:keepNext/>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议题：新能源设备与复杂动力系统</w:t>
      </w:r>
    </w:p>
    <w:p w14:paraId="46DB421D">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2026年11月7日 下午</w:t>
      </w:r>
    </w:p>
    <w:p w14:paraId="64843883">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报告一：曲小慧（东南大学教授）</w:t>
      </w:r>
    </w:p>
    <w:p w14:paraId="3F78DB99">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报告题目：一种适用于直流配电系统的基于组合母线端口阻抗的判据</w:t>
      </w:r>
    </w:p>
    <w:p w14:paraId="1A8D468A">
      <w:pPr>
        <w:widowControl/>
        <w:spacing w:after="0" w:line="320" w:lineRule="exact"/>
        <w:jc w:val="both"/>
        <w:rPr>
          <w:rFonts w:ascii="Times New Roman" w:hAnsi="Times New Roman" w:eastAsia="宋体" w:cs="Times New Roman"/>
          <w:sz w:val="24"/>
        </w:rPr>
      </w:pPr>
    </w:p>
    <w:p w14:paraId="38D7DA53">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报告二：贺明智（四川大学教授）</w:t>
      </w:r>
    </w:p>
    <w:p w14:paraId="4BDF72DA">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报告题目：水电解制氢的供电方案与发展</w:t>
      </w:r>
    </w:p>
    <w:p w14:paraId="5645E0B9">
      <w:pPr>
        <w:widowControl/>
        <w:spacing w:after="0" w:line="320" w:lineRule="exact"/>
        <w:jc w:val="both"/>
        <w:rPr>
          <w:rFonts w:ascii="Times New Roman" w:hAnsi="Times New Roman" w:eastAsia="宋体" w:cs="Times New Roman"/>
          <w:sz w:val="24"/>
        </w:rPr>
      </w:pPr>
    </w:p>
    <w:p w14:paraId="51CAF6A4">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报告三：沙金（西南交通大学教授）</w:t>
      </w:r>
    </w:p>
    <w:p w14:paraId="7264DED2">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报告题目：锂电池嵌入式宽带阻抗在线测量技术及应用</w:t>
      </w:r>
    </w:p>
    <w:p w14:paraId="22C5180D">
      <w:pPr>
        <w:widowControl/>
        <w:spacing w:after="0" w:line="320" w:lineRule="exact"/>
        <w:jc w:val="both"/>
        <w:rPr>
          <w:rFonts w:ascii="Times New Roman" w:hAnsi="Times New Roman" w:eastAsia="宋体" w:cs="Times New Roman"/>
          <w:sz w:val="24"/>
        </w:rPr>
      </w:pPr>
    </w:p>
    <w:p w14:paraId="7E3864A4">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报告四：张希（常州大学副教授）</w:t>
      </w:r>
    </w:p>
    <w:p w14:paraId="5479D114">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报告题目：级联变换器中前馈电流纹波的等效建模及稳定性影响</w:t>
      </w:r>
    </w:p>
    <w:p w14:paraId="6056BC83">
      <w:pPr>
        <w:widowControl/>
        <w:spacing w:after="0" w:line="320" w:lineRule="exact"/>
        <w:jc w:val="both"/>
        <w:rPr>
          <w:rFonts w:ascii="Times New Roman" w:hAnsi="Times New Roman" w:eastAsia="宋体" w:cs="Times New Roman"/>
          <w:sz w:val="24"/>
        </w:rPr>
      </w:pPr>
    </w:p>
    <w:p w14:paraId="7A8ADC08">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报告五：邓伦博（浙江大学博士）</w:t>
      </w:r>
    </w:p>
    <w:p w14:paraId="3C281512">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报告题目：多有源桥直流-直流（DC - DC）变换器：拓扑结构、调制技术与优化策略</w:t>
      </w:r>
    </w:p>
    <w:p w14:paraId="68BD183F">
      <w:pPr>
        <w:widowControl/>
        <w:spacing w:after="0" w:line="320" w:lineRule="exact"/>
        <w:jc w:val="both"/>
        <w:rPr>
          <w:rFonts w:ascii="Times New Roman" w:hAnsi="Times New Roman" w:eastAsia="宋体" w:cs="Times New Roman"/>
          <w:sz w:val="24"/>
        </w:rPr>
      </w:pPr>
    </w:p>
    <w:p w14:paraId="39581861">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报告六：纪君奇（西安交通大学博士）</w:t>
      </w:r>
    </w:p>
    <w:p w14:paraId="03AC25DF">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报告题目：限流器引发的并网变换器暂态不稳定现象及机理分析</w:t>
      </w:r>
    </w:p>
    <w:p w14:paraId="7E358D50">
      <w:pPr>
        <w:widowControl/>
        <w:spacing w:after="0" w:line="320" w:lineRule="exact"/>
        <w:jc w:val="both"/>
        <w:rPr>
          <w:rFonts w:ascii="Times New Roman" w:hAnsi="Times New Roman" w:eastAsia="宋体" w:cs="Times New Roman"/>
          <w:sz w:val="24"/>
        </w:rPr>
      </w:pPr>
    </w:p>
    <w:p w14:paraId="677B23D5">
      <w:pPr>
        <w:keepNext/>
        <w:keepLines/>
        <w:widowControl/>
        <w:rPr>
          <w:rFonts w:ascii="宋体" w:hAnsi="宋体" w:eastAsia="宋体" w:cs="Segoe UI Emoji"/>
          <w:b/>
          <w:bCs/>
          <w:color w:val="215F9A" w:themeColor="text2" w:themeTint="BF"/>
          <w:sz w:val="32"/>
          <w:szCs w:val="32"/>
          <w14:textFill>
            <w14:solidFill>
              <w14:schemeClr w14:val="tx2">
                <w14:lumMod w14:val="75000"/>
                <w14:lumOff w14:val="25000"/>
              </w14:schemeClr>
            </w14:solidFill>
          </w14:textFill>
        </w:rPr>
      </w:pPr>
      <w:r>
        <w:rPr>
          <w:rFonts w:hint="eastAsia" w:ascii="宋体" w:hAnsi="宋体" w:eastAsia="宋体" w:cs="Segoe UI Emoji"/>
          <w:b/>
          <w:bCs/>
          <w:color w:val="215F9A" w:themeColor="text2" w:themeTint="BF"/>
          <w:sz w:val="32"/>
          <w:szCs w:val="32"/>
          <w14:textFill>
            <w14:solidFill>
              <w14:schemeClr w14:val="tx2">
                <w14:lumMod w14:val="75000"/>
                <w14:lumOff w14:val="25000"/>
              </w14:schemeClr>
            </w14:solidFill>
          </w14:textFill>
        </w:rPr>
        <w:t>分会场（八）报告</w:t>
      </w:r>
    </w:p>
    <w:p w14:paraId="7A1A8043">
      <w:pPr>
        <w:keepNext/>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议题：忆阻器件与神经形态计算</w:t>
      </w:r>
    </w:p>
    <w:p w14:paraId="65B77B08">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2026年11月7日 下午</w:t>
      </w:r>
    </w:p>
    <w:p w14:paraId="4AF7C2F0">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报告一：姜赛（常州大学副教授）</w:t>
      </w:r>
    </w:p>
    <w:p w14:paraId="1DFE53A5">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报告题目：用于节能边缘计算和智能的可重构神经形态器件</w:t>
      </w:r>
    </w:p>
    <w:p w14:paraId="40DBAE58">
      <w:pPr>
        <w:widowControl/>
        <w:spacing w:after="0" w:line="320" w:lineRule="exact"/>
        <w:jc w:val="both"/>
        <w:rPr>
          <w:rFonts w:ascii="Times New Roman" w:hAnsi="Times New Roman" w:eastAsia="宋体" w:cs="Times New Roman"/>
          <w:sz w:val="24"/>
        </w:rPr>
      </w:pPr>
    </w:p>
    <w:p w14:paraId="46BC31CC">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报告二：刘王子（南京信息工程大学研究生）</w:t>
      </w:r>
    </w:p>
    <w:p w14:paraId="3CCF320E">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报告题目：浮置忆阻器模拟器的通用结构</w:t>
      </w:r>
    </w:p>
    <w:p w14:paraId="73C01FD8">
      <w:pPr>
        <w:widowControl/>
        <w:spacing w:after="0" w:line="320" w:lineRule="exact"/>
        <w:jc w:val="both"/>
        <w:rPr>
          <w:rFonts w:ascii="Times New Roman" w:hAnsi="Times New Roman" w:eastAsia="宋体" w:cs="Times New Roman"/>
          <w:sz w:val="24"/>
        </w:rPr>
      </w:pPr>
    </w:p>
    <w:p w14:paraId="2C929CBA">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报告三：贾俊恩（杭州电子科技大学研究生）</w:t>
      </w:r>
    </w:p>
    <w:p w14:paraId="0F935DC5">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报告题目：一种新型忆阻神经电路的动力学与能量特性</w:t>
      </w:r>
    </w:p>
    <w:p w14:paraId="23810C02">
      <w:pPr>
        <w:widowControl/>
        <w:spacing w:after="0" w:line="320" w:lineRule="exact"/>
        <w:jc w:val="both"/>
        <w:rPr>
          <w:rFonts w:ascii="Times New Roman" w:hAnsi="Times New Roman" w:eastAsia="宋体" w:cs="Times New Roman"/>
          <w:sz w:val="24"/>
        </w:rPr>
      </w:pPr>
    </w:p>
    <w:p w14:paraId="28B68078">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报告四：项晨阳（杭州电子科技大学研究生）</w:t>
      </w:r>
    </w:p>
    <w:p w14:paraId="7C6B49F7">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报告题目：用于多模态数据并行感知的忆阻传入神经元设计</w:t>
      </w:r>
    </w:p>
    <w:p w14:paraId="3B0188C9">
      <w:pPr>
        <w:widowControl/>
        <w:spacing w:after="0" w:line="320" w:lineRule="exact"/>
        <w:jc w:val="both"/>
        <w:rPr>
          <w:rFonts w:ascii="Times New Roman" w:hAnsi="Times New Roman" w:eastAsia="宋体" w:cs="Times New Roman"/>
          <w:sz w:val="24"/>
        </w:rPr>
      </w:pPr>
    </w:p>
    <w:p w14:paraId="44E94AD4">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报告五：李晓崧（湖南大学博士）</w:t>
      </w:r>
    </w:p>
    <w:p w14:paraId="44E88F9E">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报告题目：探究爆发式放电神经元在增强小规模神经形态网络编码能力中的作用</w:t>
      </w:r>
    </w:p>
    <w:p w14:paraId="28DA69C1">
      <w:pPr>
        <w:widowControl/>
        <w:spacing w:after="0" w:line="320" w:lineRule="exact"/>
        <w:jc w:val="both"/>
        <w:rPr>
          <w:rFonts w:ascii="Times New Roman" w:hAnsi="Times New Roman" w:eastAsia="宋体" w:cs="Times New Roman"/>
          <w:sz w:val="24"/>
        </w:rPr>
      </w:pPr>
    </w:p>
    <w:p w14:paraId="5E17E448">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报告六：高蓓（常州大学研究生）</w:t>
      </w:r>
    </w:p>
    <w:p w14:paraId="559D8FD2">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报告题目：简单整数到分数阶正弦混沌振荡器的复杂动力学</w:t>
      </w:r>
    </w:p>
    <w:p w14:paraId="18A35A30">
      <w:pPr>
        <w:widowControl/>
        <w:spacing w:after="0" w:line="320" w:lineRule="exact"/>
        <w:jc w:val="both"/>
        <w:rPr>
          <w:rFonts w:ascii="Times New Roman" w:hAnsi="Times New Roman" w:eastAsia="宋体" w:cs="Times New Roman"/>
          <w:sz w:val="24"/>
        </w:rPr>
      </w:pPr>
    </w:p>
    <w:p w14:paraId="4DC79052">
      <w:pPr>
        <w:keepNext/>
        <w:keepLines/>
        <w:widowControl/>
        <w:spacing w:after="120" w:line="279" w:lineRule="auto"/>
        <w:rPr>
          <w:rFonts w:ascii="黑体" w:hAnsi="黑体" w:eastAsia="黑体" w:cs="黑体"/>
          <w:b/>
          <w:bCs/>
          <w:color w:val="215F9A" w:themeColor="text2" w:themeTint="BF"/>
          <w:sz w:val="28"/>
          <w:szCs w:val="28"/>
          <w14:textFill>
            <w14:solidFill>
              <w14:schemeClr w14:val="tx2">
                <w14:lumMod w14:val="75000"/>
                <w14:lumOff w14:val="25000"/>
              </w14:schemeClr>
            </w14:solidFill>
          </w14:textFill>
        </w:rPr>
      </w:pPr>
      <w:r>
        <w:rPr>
          <w:rFonts w:hint="eastAsia" w:ascii="黑体" w:hAnsi="黑体" w:eastAsia="黑体" w:cs="黑体"/>
          <w:b/>
          <w:bCs/>
          <w:color w:val="215F9A" w:themeColor="text2" w:themeTint="BF"/>
          <w:sz w:val="28"/>
          <w:szCs w:val="28"/>
          <w14:textFill>
            <w14:solidFill>
              <w14:schemeClr w14:val="tx2">
                <w14:lumMod w14:val="75000"/>
                <w14:lumOff w14:val="25000"/>
              </w14:schemeClr>
            </w14:solidFill>
          </w14:textFill>
        </w:rPr>
        <w:t>报告七：李泽重（常州大学研究生）</w:t>
      </w:r>
    </w:p>
    <w:p w14:paraId="7BF86C0F">
      <w:pPr>
        <w:keepLines/>
        <w:widowControl/>
        <w:spacing w:after="0" w:line="320" w:lineRule="exact"/>
        <w:jc w:val="both"/>
        <w:rPr>
          <w:rFonts w:ascii="Times New Roman" w:hAnsi="Times New Roman" w:eastAsia="宋体" w:cs="Times New Roman"/>
          <w:sz w:val="24"/>
        </w:rPr>
      </w:pPr>
      <w:r>
        <w:rPr>
          <w:rFonts w:hint="eastAsia" w:ascii="Times New Roman" w:hAnsi="Times New Roman" w:eastAsia="宋体" w:cs="Times New Roman"/>
          <w:sz w:val="24"/>
        </w:rPr>
        <w:t>报告题目：具有局部有源忆阻器的双通道神经电路中的放电模式与电调制</w:t>
      </w:r>
    </w:p>
    <w:p w14:paraId="0456663A">
      <w:pPr>
        <w:widowControl/>
        <w:spacing w:after="0" w:line="320" w:lineRule="exact"/>
        <w:jc w:val="both"/>
        <w:rPr>
          <w:rFonts w:ascii="Times New Roman" w:hAnsi="Times New Roman" w:eastAsia="宋体" w:cs="Times New Roman"/>
          <w:sz w:val="24"/>
        </w:rPr>
      </w:pPr>
    </w:p>
    <w:sectPr>
      <w:footerReference r:id="rId5" w:type="default"/>
      <w:pgSz w:w="11906" w:h="16838"/>
      <w:pgMar w:top="1440" w:right="1800" w:bottom="1440" w:left="1800" w:header="851" w:footer="0"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DejaVu Sans">
    <w:altName w:val="Gadugi"/>
    <w:panose1 w:val="00000000000000000000"/>
    <w:charset w:val="00"/>
    <w:family w:val="roman"/>
    <w:pitch w:val="default"/>
    <w:sig w:usb0="00000000" w:usb1="00000000" w:usb2="0A246029" w:usb3="00000000" w:csb0="600001FF" w:csb1="DFFF0000"/>
  </w:font>
  <w:font w:name="Gadugi">
    <w:panose1 w:val="020B0502040204020203"/>
    <w:charset w:val="00"/>
    <w:family w:val="auto"/>
    <w:pitch w:val="default"/>
    <w:sig w:usb0="80000003" w:usb1="02000000" w:usb2="00003000" w:usb3="00000000" w:csb0="00000001" w:csb1="00000000"/>
  </w:font>
  <w:font w:name="楷体">
    <w:panose1 w:val="02010609060101010101"/>
    <w:charset w:val="86"/>
    <w:family w:val="modern"/>
    <w:pitch w:val="default"/>
    <w:sig w:usb0="800002BF" w:usb1="38CF7CFA" w:usb2="00000016" w:usb3="00000000" w:csb0="00040001" w:csb1="00000000"/>
  </w:font>
  <w:font w:name="Segoe UI Emoji">
    <w:panose1 w:val="020B0502040204020203"/>
    <w:charset w:val="00"/>
    <w:family w:val="swiss"/>
    <w:pitch w:val="default"/>
    <w:sig w:usb0="00000001" w:usb1="02000000" w:usb2="08000000" w:usb3="00000000" w:csb0="0000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63758D6D">
        <w:pPr>
          <w:pStyle w:val="12"/>
          <w:jc w:val="center"/>
        </w:pPr>
        <w:r>
          <w:fldChar w:fldCharType="begin"/>
        </w:r>
        <w:r>
          <w:instrText xml:space="preserve">PAGE   \* MERGEFORMAT</w:instrText>
        </w:r>
        <w:r>
          <w:fldChar w:fldCharType="separate"/>
        </w:r>
        <w:r>
          <w:rPr>
            <w:lang w:val="zh-CN"/>
          </w:rPr>
          <w:t>2</w:t>
        </w:r>
        <w:r>
          <w:fldChar w:fldCharType="end"/>
        </w:r>
      </w:p>
    </w:sdtContent>
  </w:sdt>
  <w:p w14:paraId="2FBF7D0B">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ocumentProtection w:enforcement="0"/>
  <w:defaultTabStop w:val="420"/>
  <w:drawingGridHorizontalSpacing w:val="11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03D"/>
    <w:rsid w:val="00001457"/>
    <w:rsid w:val="00002151"/>
    <w:rsid w:val="00004E19"/>
    <w:rsid w:val="0000528C"/>
    <w:rsid w:val="0003720F"/>
    <w:rsid w:val="00040389"/>
    <w:rsid w:val="000472F6"/>
    <w:rsid w:val="00064668"/>
    <w:rsid w:val="000708E2"/>
    <w:rsid w:val="000763F8"/>
    <w:rsid w:val="000A0C5A"/>
    <w:rsid w:val="000B1266"/>
    <w:rsid w:val="000B1767"/>
    <w:rsid w:val="000B6327"/>
    <w:rsid w:val="000E2843"/>
    <w:rsid w:val="00106491"/>
    <w:rsid w:val="0013334D"/>
    <w:rsid w:val="001572FD"/>
    <w:rsid w:val="00194177"/>
    <w:rsid w:val="00194511"/>
    <w:rsid w:val="001B02A8"/>
    <w:rsid w:val="001C46BC"/>
    <w:rsid w:val="001C6A2E"/>
    <w:rsid w:val="001D4BD8"/>
    <w:rsid w:val="002024E9"/>
    <w:rsid w:val="002301EA"/>
    <w:rsid w:val="00234D60"/>
    <w:rsid w:val="002355E8"/>
    <w:rsid w:val="0026153B"/>
    <w:rsid w:val="00262610"/>
    <w:rsid w:val="00271B9E"/>
    <w:rsid w:val="00271D7F"/>
    <w:rsid w:val="002852E0"/>
    <w:rsid w:val="00287A6B"/>
    <w:rsid w:val="002938AF"/>
    <w:rsid w:val="002951F9"/>
    <w:rsid w:val="002B2985"/>
    <w:rsid w:val="002C6A7E"/>
    <w:rsid w:val="002E6FE1"/>
    <w:rsid w:val="002F4EDF"/>
    <w:rsid w:val="003043F7"/>
    <w:rsid w:val="003101B1"/>
    <w:rsid w:val="0031709A"/>
    <w:rsid w:val="003270DB"/>
    <w:rsid w:val="00330D34"/>
    <w:rsid w:val="003774D4"/>
    <w:rsid w:val="00385016"/>
    <w:rsid w:val="003948BC"/>
    <w:rsid w:val="003A1D2E"/>
    <w:rsid w:val="003A4352"/>
    <w:rsid w:val="003B3A61"/>
    <w:rsid w:val="003B5336"/>
    <w:rsid w:val="003C69E0"/>
    <w:rsid w:val="003D0FE8"/>
    <w:rsid w:val="003D3243"/>
    <w:rsid w:val="003D7F4F"/>
    <w:rsid w:val="0041556B"/>
    <w:rsid w:val="004309D7"/>
    <w:rsid w:val="004372BF"/>
    <w:rsid w:val="004605D6"/>
    <w:rsid w:val="00467372"/>
    <w:rsid w:val="004704E0"/>
    <w:rsid w:val="00470578"/>
    <w:rsid w:val="00481236"/>
    <w:rsid w:val="00487C4C"/>
    <w:rsid w:val="004D411D"/>
    <w:rsid w:val="004F0F73"/>
    <w:rsid w:val="005001DF"/>
    <w:rsid w:val="00536717"/>
    <w:rsid w:val="0054435B"/>
    <w:rsid w:val="00552412"/>
    <w:rsid w:val="0055454D"/>
    <w:rsid w:val="00563B94"/>
    <w:rsid w:val="00573576"/>
    <w:rsid w:val="00584256"/>
    <w:rsid w:val="005959AC"/>
    <w:rsid w:val="005E0710"/>
    <w:rsid w:val="005F446D"/>
    <w:rsid w:val="00601068"/>
    <w:rsid w:val="006026E3"/>
    <w:rsid w:val="006138A9"/>
    <w:rsid w:val="00643184"/>
    <w:rsid w:val="00646B59"/>
    <w:rsid w:val="00655ABA"/>
    <w:rsid w:val="0066272C"/>
    <w:rsid w:val="00665D8C"/>
    <w:rsid w:val="00665FBF"/>
    <w:rsid w:val="00685DAF"/>
    <w:rsid w:val="006A04FC"/>
    <w:rsid w:val="006B4EE2"/>
    <w:rsid w:val="006B603D"/>
    <w:rsid w:val="006C6FE0"/>
    <w:rsid w:val="006E3E03"/>
    <w:rsid w:val="006E3F23"/>
    <w:rsid w:val="00782589"/>
    <w:rsid w:val="007A4C62"/>
    <w:rsid w:val="007D6CA2"/>
    <w:rsid w:val="008443CC"/>
    <w:rsid w:val="00852A35"/>
    <w:rsid w:val="008B5FF9"/>
    <w:rsid w:val="008C3787"/>
    <w:rsid w:val="008C39A5"/>
    <w:rsid w:val="008C5EF8"/>
    <w:rsid w:val="008D6797"/>
    <w:rsid w:val="008F7778"/>
    <w:rsid w:val="00921DD1"/>
    <w:rsid w:val="00930048"/>
    <w:rsid w:val="00931EBC"/>
    <w:rsid w:val="009505D9"/>
    <w:rsid w:val="0097080E"/>
    <w:rsid w:val="00973323"/>
    <w:rsid w:val="009B07E5"/>
    <w:rsid w:val="009C2596"/>
    <w:rsid w:val="009F1A36"/>
    <w:rsid w:val="00A12238"/>
    <w:rsid w:val="00A15C02"/>
    <w:rsid w:val="00A322CB"/>
    <w:rsid w:val="00A451B3"/>
    <w:rsid w:val="00A85574"/>
    <w:rsid w:val="00A94180"/>
    <w:rsid w:val="00AA52E1"/>
    <w:rsid w:val="00AB310A"/>
    <w:rsid w:val="00AB6038"/>
    <w:rsid w:val="00AB71C3"/>
    <w:rsid w:val="00AE2AF4"/>
    <w:rsid w:val="00AF69C5"/>
    <w:rsid w:val="00B02DF4"/>
    <w:rsid w:val="00B044F4"/>
    <w:rsid w:val="00B07C47"/>
    <w:rsid w:val="00B102EC"/>
    <w:rsid w:val="00B1581E"/>
    <w:rsid w:val="00B4106C"/>
    <w:rsid w:val="00B418B9"/>
    <w:rsid w:val="00B475F4"/>
    <w:rsid w:val="00B56214"/>
    <w:rsid w:val="00B565AF"/>
    <w:rsid w:val="00B637CD"/>
    <w:rsid w:val="00B74788"/>
    <w:rsid w:val="00B83FF9"/>
    <w:rsid w:val="00B91519"/>
    <w:rsid w:val="00BB6C3A"/>
    <w:rsid w:val="00C014C4"/>
    <w:rsid w:val="00C15FAF"/>
    <w:rsid w:val="00C36B4D"/>
    <w:rsid w:val="00C646D9"/>
    <w:rsid w:val="00C80162"/>
    <w:rsid w:val="00C85998"/>
    <w:rsid w:val="00C91F90"/>
    <w:rsid w:val="00CB024A"/>
    <w:rsid w:val="00CB109D"/>
    <w:rsid w:val="00CC1080"/>
    <w:rsid w:val="00CD1DB9"/>
    <w:rsid w:val="00CF11FC"/>
    <w:rsid w:val="00D0447D"/>
    <w:rsid w:val="00D21C69"/>
    <w:rsid w:val="00D33926"/>
    <w:rsid w:val="00D57395"/>
    <w:rsid w:val="00D718F3"/>
    <w:rsid w:val="00D83274"/>
    <w:rsid w:val="00DB2B4A"/>
    <w:rsid w:val="00DB56CD"/>
    <w:rsid w:val="00DC79C5"/>
    <w:rsid w:val="00DD1A3A"/>
    <w:rsid w:val="00DE6FD8"/>
    <w:rsid w:val="00E20A06"/>
    <w:rsid w:val="00E223DC"/>
    <w:rsid w:val="00E356F9"/>
    <w:rsid w:val="00E36D03"/>
    <w:rsid w:val="00E51016"/>
    <w:rsid w:val="00E55544"/>
    <w:rsid w:val="00EA29F9"/>
    <w:rsid w:val="00F26BB3"/>
    <w:rsid w:val="00F34105"/>
    <w:rsid w:val="00F37F3C"/>
    <w:rsid w:val="00F57790"/>
    <w:rsid w:val="00FA0649"/>
    <w:rsid w:val="00FD05BE"/>
    <w:rsid w:val="00FD6B84"/>
    <w:rsid w:val="00FE0FDC"/>
    <w:rsid w:val="00FE33A9"/>
    <w:rsid w:val="021E3659"/>
    <w:rsid w:val="02F8519B"/>
    <w:rsid w:val="03B745AF"/>
    <w:rsid w:val="04F512AE"/>
    <w:rsid w:val="05B13426"/>
    <w:rsid w:val="069353D8"/>
    <w:rsid w:val="06D60267"/>
    <w:rsid w:val="06EA7FE5"/>
    <w:rsid w:val="073C7FDB"/>
    <w:rsid w:val="079E6869"/>
    <w:rsid w:val="096047FB"/>
    <w:rsid w:val="09AD03A9"/>
    <w:rsid w:val="0A0739A7"/>
    <w:rsid w:val="0B0B35D9"/>
    <w:rsid w:val="0B264323"/>
    <w:rsid w:val="0B4F271C"/>
    <w:rsid w:val="0B5036E2"/>
    <w:rsid w:val="0D192EAB"/>
    <w:rsid w:val="0DF62E62"/>
    <w:rsid w:val="0E543BCD"/>
    <w:rsid w:val="0E773C37"/>
    <w:rsid w:val="0F7A6F7F"/>
    <w:rsid w:val="122907E8"/>
    <w:rsid w:val="123B6646"/>
    <w:rsid w:val="12F13751"/>
    <w:rsid w:val="13E9022F"/>
    <w:rsid w:val="14904B4F"/>
    <w:rsid w:val="150259AA"/>
    <w:rsid w:val="15316C82"/>
    <w:rsid w:val="15567B46"/>
    <w:rsid w:val="1592442B"/>
    <w:rsid w:val="15E214B2"/>
    <w:rsid w:val="16201F02"/>
    <w:rsid w:val="1716397F"/>
    <w:rsid w:val="1741395B"/>
    <w:rsid w:val="17D413B7"/>
    <w:rsid w:val="18B51028"/>
    <w:rsid w:val="19D47513"/>
    <w:rsid w:val="1A952EBF"/>
    <w:rsid w:val="1D552DD9"/>
    <w:rsid w:val="1DBE272D"/>
    <w:rsid w:val="1DC51D0D"/>
    <w:rsid w:val="1E4A3FC0"/>
    <w:rsid w:val="1E5D0198"/>
    <w:rsid w:val="1E611652"/>
    <w:rsid w:val="1F36A8E4"/>
    <w:rsid w:val="2041670A"/>
    <w:rsid w:val="2091707A"/>
    <w:rsid w:val="22407BB4"/>
    <w:rsid w:val="22561186"/>
    <w:rsid w:val="229744C0"/>
    <w:rsid w:val="231A0405"/>
    <w:rsid w:val="233E6D38"/>
    <w:rsid w:val="23E24B8E"/>
    <w:rsid w:val="25ED1E01"/>
    <w:rsid w:val="264D0AF2"/>
    <w:rsid w:val="27EB5C8B"/>
    <w:rsid w:val="28732366"/>
    <w:rsid w:val="289B1FE8"/>
    <w:rsid w:val="28B766F6"/>
    <w:rsid w:val="29A46C7B"/>
    <w:rsid w:val="2B065713"/>
    <w:rsid w:val="2BFB441E"/>
    <w:rsid w:val="2C5D5807"/>
    <w:rsid w:val="2D3C6A45"/>
    <w:rsid w:val="2FBBFB43"/>
    <w:rsid w:val="2FDD171B"/>
    <w:rsid w:val="2FF56A11"/>
    <w:rsid w:val="309114BF"/>
    <w:rsid w:val="30FD3114"/>
    <w:rsid w:val="32180206"/>
    <w:rsid w:val="32A25DBF"/>
    <w:rsid w:val="335D0A89"/>
    <w:rsid w:val="33A1422B"/>
    <w:rsid w:val="3434509F"/>
    <w:rsid w:val="34D643A8"/>
    <w:rsid w:val="354B6B44"/>
    <w:rsid w:val="36511F38"/>
    <w:rsid w:val="36A4475E"/>
    <w:rsid w:val="37AC7A33"/>
    <w:rsid w:val="37DE0269"/>
    <w:rsid w:val="38185AF8"/>
    <w:rsid w:val="38D330D8"/>
    <w:rsid w:val="38D429AD"/>
    <w:rsid w:val="3A976388"/>
    <w:rsid w:val="3AC04E0C"/>
    <w:rsid w:val="3B013AB7"/>
    <w:rsid w:val="3C0637C5"/>
    <w:rsid w:val="3C91488B"/>
    <w:rsid w:val="3CD21B48"/>
    <w:rsid w:val="3F473ED8"/>
    <w:rsid w:val="41202C33"/>
    <w:rsid w:val="419453CF"/>
    <w:rsid w:val="41E14E8E"/>
    <w:rsid w:val="421A2DCD"/>
    <w:rsid w:val="458C4D3B"/>
    <w:rsid w:val="4594599D"/>
    <w:rsid w:val="460D5750"/>
    <w:rsid w:val="472D42FC"/>
    <w:rsid w:val="478D2C94"/>
    <w:rsid w:val="48E44E8E"/>
    <w:rsid w:val="49F7299F"/>
    <w:rsid w:val="4A5E11E9"/>
    <w:rsid w:val="4B524331"/>
    <w:rsid w:val="4BB35637"/>
    <w:rsid w:val="4BE9286E"/>
    <w:rsid w:val="4C4C6420"/>
    <w:rsid w:val="4CE63609"/>
    <w:rsid w:val="4D9755D5"/>
    <w:rsid w:val="4DED0341"/>
    <w:rsid w:val="50CA4969"/>
    <w:rsid w:val="5176689F"/>
    <w:rsid w:val="53D13F62"/>
    <w:rsid w:val="54331477"/>
    <w:rsid w:val="549F21E3"/>
    <w:rsid w:val="554F7B33"/>
    <w:rsid w:val="555B2034"/>
    <w:rsid w:val="55AD4E7C"/>
    <w:rsid w:val="566D0271"/>
    <w:rsid w:val="569A3030"/>
    <w:rsid w:val="56C76358"/>
    <w:rsid w:val="574511ED"/>
    <w:rsid w:val="58520FDF"/>
    <w:rsid w:val="58BA694C"/>
    <w:rsid w:val="58DC348C"/>
    <w:rsid w:val="59653481"/>
    <w:rsid w:val="5A785436"/>
    <w:rsid w:val="5AA7277B"/>
    <w:rsid w:val="5AF82AEE"/>
    <w:rsid w:val="5C4B7407"/>
    <w:rsid w:val="5DAB78D0"/>
    <w:rsid w:val="5E16A809"/>
    <w:rsid w:val="5E3FDA45"/>
    <w:rsid w:val="609B1E7E"/>
    <w:rsid w:val="61291238"/>
    <w:rsid w:val="617C4D3D"/>
    <w:rsid w:val="6215672C"/>
    <w:rsid w:val="63D23E09"/>
    <w:rsid w:val="64436AB5"/>
    <w:rsid w:val="64A357A5"/>
    <w:rsid w:val="64AD1326"/>
    <w:rsid w:val="65D107FF"/>
    <w:rsid w:val="66126E2B"/>
    <w:rsid w:val="66146D35"/>
    <w:rsid w:val="67F87BB6"/>
    <w:rsid w:val="68A94E70"/>
    <w:rsid w:val="69DD3507"/>
    <w:rsid w:val="69DE76FB"/>
    <w:rsid w:val="6A4964A7"/>
    <w:rsid w:val="6AC497DC"/>
    <w:rsid w:val="6BA442DD"/>
    <w:rsid w:val="6C376EFF"/>
    <w:rsid w:val="6D4D2752"/>
    <w:rsid w:val="70E17ECD"/>
    <w:rsid w:val="721970A7"/>
    <w:rsid w:val="72F00A08"/>
    <w:rsid w:val="733A72D5"/>
    <w:rsid w:val="742835D1"/>
    <w:rsid w:val="750E27C7"/>
    <w:rsid w:val="751A21AE"/>
    <w:rsid w:val="75A618F4"/>
    <w:rsid w:val="75B710B1"/>
    <w:rsid w:val="765E777E"/>
    <w:rsid w:val="76DB2B7D"/>
    <w:rsid w:val="77DF89B5"/>
    <w:rsid w:val="78A51694"/>
    <w:rsid w:val="78FB12B4"/>
    <w:rsid w:val="790E79E2"/>
    <w:rsid w:val="799C4845"/>
    <w:rsid w:val="7B885903"/>
    <w:rsid w:val="7B9A1258"/>
    <w:rsid w:val="7CD619B9"/>
    <w:rsid w:val="7DAE1426"/>
    <w:rsid w:val="7EF3782A"/>
    <w:rsid w:val="7F3B065C"/>
    <w:rsid w:val="7FD4460D"/>
    <w:rsid w:val="BDF61EE2"/>
    <w:rsid w:val="C0BF107E"/>
    <w:rsid w:val="CFDF9DB1"/>
    <w:rsid w:val="DCFE1516"/>
    <w:rsid w:val="DD757E4C"/>
    <w:rsid w:val="F3BFA05F"/>
    <w:rsid w:val="F6CF2C35"/>
    <w:rsid w:val="F6FD6EDA"/>
    <w:rsid w:val="FEFFC50D"/>
    <w:rsid w:val="FFE604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2"/>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3"/>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4"/>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5"/>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6"/>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7"/>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8"/>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0"/>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Date"/>
    <w:basedOn w:val="1"/>
    <w:next w:val="1"/>
    <w:link w:val="40"/>
    <w:unhideWhenUsed/>
    <w:qFormat/>
    <w:uiPriority w:val="99"/>
    <w:pPr>
      <w:ind w:left="100" w:leftChars="2500"/>
    </w:pPr>
  </w:style>
  <w:style w:type="paragraph" w:styleId="12">
    <w:name w:val="footer"/>
    <w:basedOn w:val="1"/>
    <w:link w:val="41"/>
    <w:unhideWhenUsed/>
    <w:qFormat/>
    <w:uiPriority w:val="99"/>
    <w:pPr>
      <w:tabs>
        <w:tab w:val="center" w:pos="4153"/>
        <w:tab w:val="right" w:pos="8306"/>
      </w:tabs>
      <w:snapToGrid w:val="0"/>
    </w:pPr>
    <w:rPr>
      <w:sz w:val="18"/>
    </w:rPr>
  </w:style>
  <w:style w:type="paragraph" w:styleId="1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rFonts w:ascii="DejaVu Sans" w:hAnsi="DejaVu Sans"/>
      <w:sz w:val="18"/>
    </w:rPr>
  </w:style>
  <w:style w:type="paragraph" w:styleId="14">
    <w:name w:val="Subtitle"/>
    <w:basedOn w:val="1"/>
    <w:next w:val="1"/>
    <w:link w:val="32"/>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qFormat/>
    <w:uiPriority w:val="0"/>
    <w:pPr>
      <w:framePr w:hSpace="180" w:wrap="around" w:vAnchor="text" w:hAnchor="page" w:x="1794" w:y="410"/>
      <w:widowControl/>
      <w:spacing w:before="100" w:beforeAutospacing="1" w:after="100" w:afterAutospacing="1" w:line="240" w:lineRule="auto"/>
    </w:pPr>
    <w:rPr>
      <w:rFonts w:ascii="宋体" w:hAnsi="宋体" w:eastAsia="楷体" w:cs="宋体"/>
      <w:kern w:val="0"/>
      <w:sz w:val="24"/>
      <w14:ligatures w14:val="none"/>
    </w:rPr>
  </w:style>
  <w:style w:type="paragraph" w:styleId="16">
    <w:name w:val="Title"/>
    <w:basedOn w:val="1"/>
    <w:next w:val="1"/>
    <w:link w:val="31"/>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Emphasis"/>
    <w:qFormat/>
    <w:uiPriority w:val="20"/>
    <w:rPr>
      <w:i/>
      <w:iCs/>
    </w:rPr>
  </w:style>
  <w:style w:type="character" w:styleId="21">
    <w:name w:val="Hyperlink"/>
    <w:basedOn w:val="19"/>
    <w:unhideWhenUsed/>
    <w:qFormat/>
    <w:uiPriority w:val="99"/>
    <w:rPr>
      <w:color w:val="467886" w:themeColor="hyperlink"/>
      <w:u w:val="single"/>
      <w14:textFill>
        <w14:solidFill>
          <w14:schemeClr w14:val="hlink"/>
        </w14:solidFill>
      </w14:textFill>
    </w:rPr>
  </w:style>
  <w:style w:type="character" w:customStyle="1" w:styleId="22">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3">
    <w:name w:val="标题 2 字符"/>
    <w:basedOn w:val="1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4">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5">
    <w:name w:val="标题 4 字符"/>
    <w:basedOn w:val="19"/>
    <w:link w:val="5"/>
    <w:semiHidden/>
    <w:qFormat/>
    <w:uiPriority w:val="9"/>
    <w:rPr>
      <w:rFonts w:cstheme="majorBidi"/>
      <w:color w:val="104862" w:themeColor="accent1" w:themeShade="BF"/>
      <w:sz w:val="28"/>
      <w:szCs w:val="28"/>
    </w:rPr>
  </w:style>
  <w:style w:type="character" w:customStyle="1" w:styleId="26">
    <w:name w:val="标题 5 字符"/>
    <w:basedOn w:val="19"/>
    <w:link w:val="6"/>
    <w:semiHidden/>
    <w:qFormat/>
    <w:uiPriority w:val="9"/>
    <w:rPr>
      <w:rFonts w:cstheme="majorBidi"/>
      <w:color w:val="104862" w:themeColor="accent1" w:themeShade="BF"/>
      <w:sz w:val="24"/>
    </w:rPr>
  </w:style>
  <w:style w:type="character" w:customStyle="1" w:styleId="27">
    <w:name w:val="标题 6 字符"/>
    <w:basedOn w:val="19"/>
    <w:link w:val="7"/>
    <w:semiHidden/>
    <w:qFormat/>
    <w:uiPriority w:val="9"/>
    <w:rPr>
      <w:rFonts w:cstheme="majorBidi"/>
      <w:b/>
      <w:bCs/>
      <w:color w:val="104862" w:themeColor="accent1" w:themeShade="BF"/>
    </w:rPr>
  </w:style>
  <w:style w:type="character" w:customStyle="1" w:styleId="28">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33">
    <w:name w:val="引用1"/>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引用 字符"/>
    <w:basedOn w:val="19"/>
    <w:link w:val="33"/>
    <w:qFormat/>
    <w:uiPriority w:val="29"/>
    <w:rPr>
      <w:i/>
      <w:iCs/>
      <w:color w:val="404040" w:themeColor="text1" w:themeTint="BF"/>
      <w14:textFill>
        <w14:solidFill>
          <w14:schemeClr w14:val="tx1">
            <w14:lumMod w14:val="75000"/>
            <w14:lumOff w14:val="25000"/>
          </w14:schemeClr>
        </w14:solidFill>
      </w14:textFill>
    </w:rPr>
  </w:style>
  <w:style w:type="paragraph" w:customStyle="1" w:styleId="35">
    <w:name w:val="列表段落1"/>
    <w:basedOn w:val="1"/>
    <w:qFormat/>
    <w:uiPriority w:val="34"/>
    <w:pPr>
      <w:ind w:left="720"/>
      <w:contextualSpacing/>
    </w:pPr>
  </w:style>
  <w:style w:type="character" w:customStyle="1" w:styleId="36">
    <w:name w:val="明显强调1"/>
    <w:basedOn w:val="19"/>
    <w:qFormat/>
    <w:uiPriority w:val="21"/>
    <w:rPr>
      <w:i/>
      <w:iCs/>
      <w:color w:val="104862" w:themeColor="accent1" w:themeShade="BF"/>
    </w:rPr>
  </w:style>
  <w:style w:type="paragraph" w:customStyle="1" w:styleId="37">
    <w:name w:val="明显引用1"/>
    <w:basedOn w:val="1"/>
    <w:next w:val="1"/>
    <w:link w:val="3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8">
    <w:name w:val="明显引用 字符"/>
    <w:basedOn w:val="19"/>
    <w:link w:val="37"/>
    <w:qFormat/>
    <w:uiPriority w:val="30"/>
    <w:rPr>
      <w:i/>
      <w:iCs/>
      <w:color w:val="104862" w:themeColor="accent1" w:themeShade="BF"/>
    </w:rPr>
  </w:style>
  <w:style w:type="character" w:customStyle="1" w:styleId="39">
    <w:name w:val="明显参考1"/>
    <w:basedOn w:val="19"/>
    <w:qFormat/>
    <w:uiPriority w:val="32"/>
    <w:rPr>
      <w:b/>
      <w:bCs/>
      <w:smallCaps/>
      <w:color w:val="104862" w:themeColor="accent1" w:themeShade="BF"/>
      <w:spacing w:val="5"/>
    </w:rPr>
  </w:style>
  <w:style w:type="character" w:customStyle="1" w:styleId="40">
    <w:name w:val="日期 字符"/>
    <w:basedOn w:val="19"/>
    <w:link w:val="11"/>
    <w:semiHidden/>
    <w:qFormat/>
    <w:uiPriority w:val="99"/>
  </w:style>
  <w:style w:type="character" w:customStyle="1" w:styleId="41">
    <w:name w:val="页脚 字符"/>
    <w:basedOn w:val="19"/>
    <w:link w:val="12"/>
    <w:qFormat/>
    <w:uiPriority w:val="99"/>
    <w:rPr>
      <w:rFonts w:asciiTheme="minorHAnsi" w:hAnsiTheme="minorHAnsi" w:eastAsiaTheme="minorEastAsia" w:cstheme="minorBidi"/>
      <w:kern w:val="2"/>
      <w:sz w:val="18"/>
      <w:szCs w:val="24"/>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340</Words>
  <Characters>694</Characters>
  <Lines>43</Lines>
  <Paragraphs>12</Paragraphs>
  <TotalTime>28</TotalTime>
  <ScaleCrop>false</ScaleCrop>
  <LinksUpToDate>false</LinksUpToDate>
  <CharactersWithSpaces>749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2025-12-11T10:48:00Z</dcterms:created>
  <dc:creator>Tty</dc:creator>
  <cp:lastModifiedBy>微信用户</cp:lastModifiedBy>
  <dcterms:modified xsi:type="dcterms:W3CDTF">2026-11-06T09:22:56Z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87efcb60-e8ea-4da1-8a7c-a556dd6e1926</vt:lpwstr>
  </property>
  <property fmtid="{D5CDD505-2E9C-101B-9397-08002B2CF9AE}" pid="3" name="KSOProductBuildVer">
    <vt:lpwstr>2052-12.1.0.29161</vt:lpwstr>
  </property>
  <property fmtid="{D5CDD505-2E9C-101B-9397-08002B2CF9AE}" pid="4" name="KSOTemplateDocerSaveRecord">
    <vt:lpwstr>eyJoZGlkIjoiZjNkYjg0YWZhNmI2N2JlOThlNzYyMTMwOTZjMWIwNGMifQ==</vt:lpwstr>
  </property>
  <property fmtid="{D5CDD505-2E9C-101B-9397-08002B2CF9AE}" pid="5" name="ICV">
    <vt:lpwstr>EA12553337B64E919F7CC6561EF07748_13</vt:lpwstr>
  </property>
</Properties>
</file>